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25396" w14:textId="77777777" w:rsidR="00F57B71" w:rsidRDefault="00000000">
      <w:pPr>
        <w:pStyle w:val="Title"/>
        <w:jc w:val="center"/>
      </w:pPr>
      <w:r>
        <w:t>2026 Budget Allocation Request</w:t>
      </w:r>
    </w:p>
    <w:p w14:paraId="64E0EB8C" w14:textId="77777777" w:rsidR="00F57B71" w:rsidRDefault="00000000">
      <w:pPr>
        <w:jc w:val="center"/>
      </w:pPr>
      <w:r>
        <w:rPr>
          <w:b/>
          <w:color w:val="2F5597"/>
          <w:sz w:val="24"/>
        </w:rPr>
        <w:t>IEEE Electronics Packaging Society, San Diego Chapter</w:t>
      </w:r>
    </w:p>
    <w:p w14:paraId="3E8D78EE" w14:textId="77777777" w:rsidR="00F57B71" w:rsidRDefault="00000000">
      <w:pPr>
        <w:jc w:val="center"/>
      </w:pPr>
      <w:r>
        <w:rPr>
          <w:i/>
        </w:rPr>
        <w:t>Submitted to the IEEE San Diego Section ExCom | September 2026</w:t>
      </w:r>
    </w:p>
    <w:tbl>
      <w:tblPr>
        <w:tblW w:w="0" w:type="auto"/>
        <w:jc w:val="center"/>
        <w:tblLook w:val="04A0" w:firstRow="1" w:lastRow="0" w:firstColumn="1" w:lastColumn="0" w:noHBand="0" w:noVBand="1"/>
      </w:tblPr>
      <w:tblGrid>
        <w:gridCol w:w="10080"/>
      </w:tblGrid>
      <w:tr w:rsidR="00F57B71" w14:paraId="62D9B272" w14:textId="77777777">
        <w:trPr>
          <w:jc w:val="center"/>
        </w:trPr>
        <w:tc>
          <w:tcPr>
            <w:tcW w:w="10080" w:type="dxa"/>
            <w:shd w:val="clear" w:color="auto" w:fill="D9EAF7"/>
            <w:tcMar>
              <w:top w:w="130" w:type="dxa"/>
              <w:left w:w="160" w:type="dxa"/>
              <w:bottom w:w="130" w:type="dxa"/>
              <w:right w:w="160" w:type="dxa"/>
            </w:tcMar>
          </w:tcPr>
          <w:p w14:paraId="28598EBD" w14:textId="77777777" w:rsidR="00F57B71" w:rsidRDefault="00000000">
            <w:pPr>
              <w:keepLines/>
            </w:pPr>
            <w:r>
              <w:rPr>
                <w:b/>
                <w:color w:val="17365D"/>
                <w:sz w:val="22"/>
              </w:rPr>
              <w:t>Approval Requested</w:t>
            </w:r>
          </w:p>
          <w:p w14:paraId="73AF0204" w14:textId="77777777" w:rsidR="00F57B71" w:rsidRDefault="00000000">
            <w:pPr>
              <w:keepLines/>
              <w:spacing w:after="40"/>
            </w:pPr>
            <w:r>
              <w:rPr>
                <w:sz w:val="18"/>
              </w:rPr>
              <w:t>1. Allocate $1,200 from the $1,500 IEEE EPS Chapter subsidy to cover the projected deficit for 2026 EPS San Diego Chapter technical events and a chapter social and networking event.</w:t>
            </w:r>
          </w:p>
          <w:p w14:paraId="5CB6D83F" w14:textId="77777777" w:rsidR="00F57B71" w:rsidRDefault="00000000">
            <w:pPr>
              <w:keepLines/>
              <w:spacing w:after="40"/>
            </w:pPr>
            <w:r>
              <w:rPr>
                <w:sz w:val="18"/>
              </w:rPr>
              <w:t>2. Approve and allocate the separate $2,000 IEEE EPS Society funding raised specifically for the 2026 Summer School.</w:t>
            </w:r>
          </w:p>
          <w:p w14:paraId="607211E7" w14:textId="77777777" w:rsidR="00F57B71" w:rsidRDefault="00000000">
            <w:pPr>
              <w:keepLines/>
              <w:spacing w:after="40"/>
            </w:pPr>
            <w:r>
              <w:rPr>
                <w:sz w:val="18"/>
              </w:rPr>
              <w:t>Total approval and allocation requested at this meeting: $3,200.</w:t>
            </w:r>
          </w:p>
        </w:tc>
      </w:tr>
    </w:tbl>
    <w:p w14:paraId="672A6659" w14:textId="77777777" w:rsidR="00F57B71" w:rsidRDefault="00F57B71">
      <w:pPr>
        <w:spacing w:after="0"/>
      </w:pPr>
    </w:p>
    <w:p w14:paraId="057C1FF5" w14:textId="77777777" w:rsidR="00F57B71" w:rsidRDefault="00000000">
      <w:pPr>
        <w:pStyle w:val="Heading1"/>
      </w:pPr>
      <w:r>
        <w:t>1. EPS San Diego Chapter Technical Activities</w:t>
      </w:r>
    </w:p>
    <w:p w14:paraId="48633BDC" w14:textId="2838E7ED" w:rsidR="00F57B71" w:rsidRDefault="1E55B00F">
      <w:r>
        <w:t xml:space="preserve">The chapter has an existing approved operating allocation of $1,000. The lectures listed below are the currently planned 2026 technical talks; additional chapter events may be added during the year. </w:t>
      </w:r>
    </w:p>
    <w:tbl>
      <w:tblPr>
        <w:tblStyle w:val="TableGrid"/>
        <w:tblW w:w="0" w:type="auto"/>
        <w:jc w:val="center"/>
        <w:tblLook w:val="04A0" w:firstRow="1" w:lastRow="0" w:firstColumn="1" w:lastColumn="0" w:noHBand="0" w:noVBand="1"/>
      </w:tblPr>
      <w:tblGrid>
        <w:gridCol w:w="3622"/>
        <w:gridCol w:w="2208"/>
        <w:gridCol w:w="2178"/>
        <w:gridCol w:w="2292"/>
      </w:tblGrid>
      <w:tr w:rsidR="00F57B71" w14:paraId="43985DC1" w14:textId="77777777" w:rsidTr="1E55B00F">
        <w:trPr>
          <w:tblHeader/>
          <w:jc w:val="center"/>
        </w:trPr>
        <w:tc>
          <w:tcPr>
            <w:tcW w:w="4320" w:type="dxa"/>
            <w:shd w:val="clear" w:color="auto" w:fill="2F5597"/>
            <w:tcMar>
              <w:top w:w="90" w:type="dxa"/>
              <w:left w:w="110" w:type="dxa"/>
              <w:bottom w:w="90" w:type="dxa"/>
              <w:right w:w="110" w:type="dxa"/>
            </w:tcMar>
            <w:vAlign w:val="center"/>
          </w:tcPr>
          <w:p w14:paraId="41A3C25A" w14:textId="77777777" w:rsidR="00F57B71" w:rsidRDefault="1E55B00F" w:rsidP="1E55B00F">
            <w:pPr>
              <w:keepLines/>
            </w:pPr>
            <w:r w:rsidRPr="1E55B00F">
              <w:rPr>
                <w:b/>
                <w:bCs/>
                <w:color w:val="FFFFFF"/>
                <w:sz w:val="18"/>
                <w:szCs w:val="18"/>
              </w:rPr>
              <w:t>Technical Event</w:t>
            </w:r>
          </w:p>
        </w:tc>
        <w:tc>
          <w:tcPr>
            <w:tcW w:w="1800" w:type="dxa"/>
            <w:shd w:val="clear" w:color="auto" w:fill="2F5597"/>
            <w:tcMar>
              <w:top w:w="90" w:type="dxa"/>
              <w:left w:w="110" w:type="dxa"/>
              <w:bottom w:w="90" w:type="dxa"/>
              <w:right w:w="110" w:type="dxa"/>
            </w:tcMar>
            <w:vAlign w:val="center"/>
          </w:tcPr>
          <w:p w14:paraId="491072FA" w14:textId="77777777" w:rsidR="00F57B71" w:rsidRDefault="1E55B00F" w:rsidP="1E55B00F">
            <w:pPr>
              <w:keepLines/>
            </w:pPr>
            <w:r w:rsidRPr="1E55B00F">
              <w:rPr>
                <w:b/>
                <w:bCs/>
                <w:color w:val="FFFFFF"/>
                <w:sz w:val="18"/>
                <w:szCs w:val="18"/>
              </w:rPr>
              <w:t>Date</w:t>
            </w:r>
          </w:p>
        </w:tc>
        <w:tc>
          <w:tcPr>
            <w:tcW w:w="1656" w:type="dxa"/>
            <w:shd w:val="clear" w:color="auto" w:fill="2F5597"/>
            <w:tcMar>
              <w:top w:w="90" w:type="dxa"/>
              <w:left w:w="110" w:type="dxa"/>
              <w:bottom w:w="90" w:type="dxa"/>
              <w:right w:w="110" w:type="dxa"/>
            </w:tcMar>
            <w:vAlign w:val="center"/>
          </w:tcPr>
          <w:p w14:paraId="00401E58" w14:textId="77777777" w:rsidR="00F57B71" w:rsidRDefault="1E55B00F" w:rsidP="1E55B00F">
            <w:pPr>
              <w:keepLines/>
            </w:pPr>
            <w:r w:rsidRPr="1E55B00F">
              <w:rPr>
                <w:b/>
                <w:bCs/>
                <w:color w:val="FFFFFF"/>
                <w:sz w:val="18"/>
                <w:szCs w:val="18"/>
              </w:rPr>
              <w:t xml:space="preserve">Budget </w:t>
            </w:r>
          </w:p>
        </w:tc>
        <w:tc>
          <w:tcPr>
            <w:tcW w:w="2376" w:type="dxa"/>
            <w:shd w:val="clear" w:color="auto" w:fill="2F5597"/>
            <w:tcMar>
              <w:top w:w="90" w:type="dxa"/>
              <w:left w:w="110" w:type="dxa"/>
              <w:bottom w:w="90" w:type="dxa"/>
              <w:right w:w="110" w:type="dxa"/>
            </w:tcMar>
            <w:vAlign w:val="center"/>
          </w:tcPr>
          <w:p w14:paraId="1B9FBFDD" w14:textId="77777777" w:rsidR="00F57B71" w:rsidRDefault="1E55B00F" w:rsidP="1E55B00F">
            <w:pPr>
              <w:keepLines/>
            </w:pPr>
            <w:r w:rsidRPr="1E55B00F">
              <w:rPr>
                <w:b/>
                <w:bCs/>
                <w:color w:val="FFFFFF"/>
                <w:sz w:val="18"/>
                <w:szCs w:val="18"/>
              </w:rPr>
              <w:t>Status</w:t>
            </w:r>
          </w:p>
        </w:tc>
      </w:tr>
      <w:tr w:rsidR="00F57B71" w14:paraId="2D73F272" w14:textId="77777777" w:rsidTr="1E55B00F">
        <w:trPr>
          <w:jc w:val="center"/>
        </w:trPr>
        <w:tc>
          <w:tcPr>
            <w:tcW w:w="2520" w:type="dxa"/>
            <w:shd w:val="clear" w:color="auto" w:fill="FFFFFF"/>
            <w:vAlign w:val="center"/>
          </w:tcPr>
          <w:p w14:paraId="357367BC" w14:textId="77777777" w:rsidR="00F57B71" w:rsidRDefault="00000000">
            <w:pPr>
              <w:keepLines/>
            </w:pPr>
            <w:r>
              <w:rPr>
                <w:sz w:val="18"/>
              </w:rPr>
              <w:t>Omar Bchir Lecture</w:t>
            </w:r>
          </w:p>
        </w:tc>
        <w:tc>
          <w:tcPr>
            <w:tcW w:w="2520" w:type="dxa"/>
            <w:shd w:val="clear" w:color="auto" w:fill="FFFFFF"/>
            <w:vAlign w:val="center"/>
          </w:tcPr>
          <w:p w14:paraId="0457AF1E" w14:textId="77777777" w:rsidR="00F57B71" w:rsidRDefault="00000000">
            <w:pPr>
              <w:keepLines/>
            </w:pPr>
            <w:r>
              <w:rPr>
                <w:sz w:val="18"/>
              </w:rPr>
              <w:t>March 26, 2026</w:t>
            </w:r>
          </w:p>
        </w:tc>
        <w:tc>
          <w:tcPr>
            <w:tcW w:w="2520" w:type="dxa"/>
            <w:shd w:val="clear" w:color="auto" w:fill="FFFFFF"/>
            <w:vAlign w:val="center"/>
          </w:tcPr>
          <w:p w14:paraId="6975B7B0" w14:textId="77777777" w:rsidR="00F57B71" w:rsidRDefault="1E55B00F" w:rsidP="1E55B00F">
            <w:pPr>
              <w:keepLines/>
            </w:pPr>
            <w:r w:rsidRPr="1E55B00F">
              <w:rPr>
                <w:sz w:val="18"/>
                <w:szCs w:val="18"/>
              </w:rPr>
              <w:t>$0.00</w:t>
            </w:r>
          </w:p>
        </w:tc>
        <w:tc>
          <w:tcPr>
            <w:tcW w:w="2520" w:type="dxa"/>
            <w:shd w:val="clear" w:color="auto" w:fill="FFFFFF"/>
            <w:vAlign w:val="center"/>
          </w:tcPr>
          <w:p w14:paraId="379EB55E" w14:textId="77777777" w:rsidR="00F57B71" w:rsidRDefault="00000000">
            <w:pPr>
              <w:keepLines/>
            </w:pPr>
            <w:r>
              <w:rPr>
                <w:sz w:val="18"/>
              </w:rPr>
              <w:t>Completed; no food expense</w:t>
            </w:r>
          </w:p>
        </w:tc>
      </w:tr>
      <w:tr w:rsidR="00F57B71" w14:paraId="35CA9AE9" w14:textId="77777777" w:rsidTr="1E55B00F">
        <w:trPr>
          <w:jc w:val="center"/>
        </w:trPr>
        <w:tc>
          <w:tcPr>
            <w:tcW w:w="2520" w:type="dxa"/>
            <w:shd w:val="clear" w:color="auto" w:fill="EAF0F8"/>
            <w:vAlign w:val="center"/>
          </w:tcPr>
          <w:p w14:paraId="2E7EE5A5" w14:textId="77777777" w:rsidR="00F57B71" w:rsidRDefault="00000000">
            <w:pPr>
              <w:keepLines/>
            </w:pPr>
            <w:r>
              <w:rPr>
                <w:sz w:val="18"/>
              </w:rPr>
              <w:t>Joint EMC/EPS Lecture - Aditya Rao</w:t>
            </w:r>
          </w:p>
        </w:tc>
        <w:tc>
          <w:tcPr>
            <w:tcW w:w="2520" w:type="dxa"/>
            <w:shd w:val="clear" w:color="auto" w:fill="EAF0F8"/>
            <w:vAlign w:val="center"/>
          </w:tcPr>
          <w:p w14:paraId="4E7051C0" w14:textId="77777777" w:rsidR="00F57B71" w:rsidRDefault="00000000">
            <w:pPr>
              <w:keepLines/>
            </w:pPr>
            <w:r>
              <w:rPr>
                <w:sz w:val="18"/>
              </w:rPr>
              <w:t>July 21, 2026</w:t>
            </w:r>
          </w:p>
        </w:tc>
        <w:tc>
          <w:tcPr>
            <w:tcW w:w="2520" w:type="dxa"/>
            <w:shd w:val="clear" w:color="auto" w:fill="EAF0F8"/>
            <w:vAlign w:val="center"/>
          </w:tcPr>
          <w:p w14:paraId="105B68CD" w14:textId="77777777" w:rsidR="00F57B71" w:rsidRDefault="1E55B00F" w:rsidP="1E55B00F">
            <w:pPr>
              <w:keepLines/>
            </w:pPr>
            <w:r w:rsidRPr="1E55B00F">
              <w:rPr>
                <w:sz w:val="18"/>
                <w:szCs w:val="18"/>
              </w:rPr>
              <w:t>Covered by EMC budget</w:t>
            </w:r>
          </w:p>
        </w:tc>
        <w:tc>
          <w:tcPr>
            <w:tcW w:w="2520" w:type="dxa"/>
            <w:shd w:val="clear" w:color="auto" w:fill="EAF0F8"/>
            <w:vAlign w:val="center"/>
          </w:tcPr>
          <w:p w14:paraId="3EC20B51" w14:textId="77777777" w:rsidR="00F57B71" w:rsidRDefault="00000000">
            <w:pPr>
              <w:keepLines/>
            </w:pPr>
            <w:r>
              <w:rPr>
                <w:sz w:val="18"/>
              </w:rPr>
              <w:t>Completed</w:t>
            </w:r>
          </w:p>
        </w:tc>
      </w:tr>
      <w:tr w:rsidR="00F57B71" w14:paraId="1201A5EB" w14:textId="77777777" w:rsidTr="1E55B00F">
        <w:trPr>
          <w:jc w:val="center"/>
        </w:trPr>
        <w:tc>
          <w:tcPr>
            <w:tcW w:w="4320" w:type="dxa"/>
            <w:shd w:val="clear" w:color="auto" w:fill="FFFFFF"/>
            <w:tcMar>
              <w:top w:w="90" w:type="dxa"/>
              <w:left w:w="110" w:type="dxa"/>
              <w:bottom w:w="90" w:type="dxa"/>
              <w:right w:w="110" w:type="dxa"/>
            </w:tcMar>
            <w:vAlign w:val="center"/>
          </w:tcPr>
          <w:p w14:paraId="19A4A9BD" w14:textId="77777777" w:rsidR="00F57B71" w:rsidRDefault="1E55B00F">
            <w:pPr>
              <w:keepLines/>
            </w:pPr>
            <w:r w:rsidRPr="1E55B00F">
              <w:rPr>
                <w:sz w:val="18"/>
                <w:szCs w:val="18"/>
              </w:rPr>
              <w:t>Prof. José E. Schutt-Ainé Lecture</w:t>
            </w:r>
          </w:p>
        </w:tc>
        <w:tc>
          <w:tcPr>
            <w:tcW w:w="1800" w:type="dxa"/>
            <w:shd w:val="clear" w:color="auto" w:fill="FFFFFF"/>
            <w:tcMar>
              <w:top w:w="90" w:type="dxa"/>
              <w:left w:w="110" w:type="dxa"/>
              <w:bottom w:w="90" w:type="dxa"/>
              <w:right w:w="110" w:type="dxa"/>
            </w:tcMar>
            <w:vAlign w:val="center"/>
          </w:tcPr>
          <w:p w14:paraId="7C1DA8B8" w14:textId="77777777" w:rsidR="00F57B71" w:rsidRDefault="1E55B00F">
            <w:pPr>
              <w:keepLines/>
            </w:pPr>
            <w:r w:rsidRPr="1E55B00F">
              <w:rPr>
                <w:sz w:val="18"/>
                <w:szCs w:val="18"/>
              </w:rPr>
              <w:t>July 24, 2026</w:t>
            </w:r>
          </w:p>
        </w:tc>
        <w:tc>
          <w:tcPr>
            <w:tcW w:w="1656" w:type="dxa"/>
            <w:shd w:val="clear" w:color="auto" w:fill="FFFFFF"/>
            <w:tcMar>
              <w:top w:w="90" w:type="dxa"/>
              <w:left w:w="110" w:type="dxa"/>
              <w:bottom w:w="90" w:type="dxa"/>
              <w:right w:w="110" w:type="dxa"/>
            </w:tcMar>
            <w:vAlign w:val="center"/>
          </w:tcPr>
          <w:p w14:paraId="528C8F65" w14:textId="77777777" w:rsidR="00F57B71" w:rsidRDefault="1E55B00F" w:rsidP="1E55B00F">
            <w:pPr>
              <w:keepLines/>
            </w:pPr>
            <w:r w:rsidRPr="1E55B00F">
              <w:rPr>
                <w:sz w:val="18"/>
                <w:szCs w:val="18"/>
              </w:rPr>
              <w:t>$288.17</w:t>
            </w:r>
          </w:p>
        </w:tc>
        <w:tc>
          <w:tcPr>
            <w:tcW w:w="2376" w:type="dxa"/>
            <w:shd w:val="clear" w:color="auto" w:fill="FFFFFF"/>
            <w:tcMar>
              <w:top w:w="90" w:type="dxa"/>
              <w:left w:w="110" w:type="dxa"/>
              <w:bottom w:w="90" w:type="dxa"/>
              <w:right w:w="110" w:type="dxa"/>
            </w:tcMar>
            <w:vAlign w:val="center"/>
          </w:tcPr>
          <w:p w14:paraId="15C608C7" w14:textId="77777777" w:rsidR="00F57B71" w:rsidRDefault="1E55B00F">
            <w:pPr>
              <w:keepLines/>
            </w:pPr>
            <w:r w:rsidRPr="1E55B00F">
              <w:rPr>
                <w:sz w:val="18"/>
                <w:szCs w:val="18"/>
              </w:rPr>
              <w:t>Reimbursed</w:t>
            </w:r>
          </w:p>
        </w:tc>
      </w:tr>
      <w:tr w:rsidR="00F57B71" w14:paraId="41298E0B" w14:textId="77777777" w:rsidTr="1E55B00F">
        <w:trPr>
          <w:jc w:val="center"/>
        </w:trPr>
        <w:tc>
          <w:tcPr>
            <w:tcW w:w="4320" w:type="dxa"/>
            <w:shd w:val="clear" w:color="auto" w:fill="EAF0F8"/>
            <w:tcMar>
              <w:top w:w="90" w:type="dxa"/>
              <w:left w:w="110" w:type="dxa"/>
              <w:bottom w:w="90" w:type="dxa"/>
              <w:right w:w="110" w:type="dxa"/>
            </w:tcMar>
            <w:vAlign w:val="center"/>
          </w:tcPr>
          <w:p w14:paraId="2332C01A" w14:textId="77777777" w:rsidR="00F57B71" w:rsidRDefault="1E55B00F">
            <w:pPr>
              <w:keepLines/>
            </w:pPr>
            <w:r w:rsidRPr="1E55B00F">
              <w:rPr>
                <w:sz w:val="18"/>
                <w:szCs w:val="18"/>
              </w:rPr>
              <w:t>Prof. Rohit Sharma Lecture</w:t>
            </w:r>
          </w:p>
        </w:tc>
        <w:tc>
          <w:tcPr>
            <w:tcW w:w="1800" w:type="dxa"/>
            <w:shd w:val="clear" w:color="auto" w:fill="EAF0F8"/>
            <w:tcMar>
              <w:top w:w="90" w:type="dxa"/>
              <w:left w:w="110" w:type="dxa"/>
              <w:bottom w:w="90" w:type="dxa"/>
              <w:right w:w="110" w:type="dxa"/>
            </w:tcMar>
            <w:vAlign w:val="center"/>
          </w:tcPr>
          <w:p w14:paraId="12FBF22B" w14:textId="77777777" w:rsidR="00F57B71" w:rsidRDefault="1E55B00F">
            <w:pPr>
              <w:keepLines/>
            </w:pPr>
            <w:r w:rsidRPr="1E55B00F">
              <w:rPr>
                <w:sz w:val="18"/>
                <w:szCs w:val="18"/>
              </w:rPr>
              <w:t>September 1, 2026</w:t>
            </w:r>
          </w:p>
        </w:tc>
        <w:tc>
          <w:tcPr>
            <w:tcW w:w="1656" w:type="dxa"/>
            <w:shd w:val="clear" w:color="auto" w:fill="EAF0F8"/>
            <w:tcMar>
              <w:top w:w="90" w:type="dxa"/>
              <w:left w:w="110" w:type="dxa"/>
              <w:bottom w:w="90" w:type="dxa"/>
              <w:right w:w="110" w:type="dxa"/>
            </w:tcMar>
            <w:vAlign w:val="center"/>
          </w:tcPr>
          <w:p w14:paraId="43228E72" w14:textId="79074355" w:rsidR="00F57B71" w:rsidRDefault="3AF6EC4B" w:rsidP="1E55B00F">
            <w:pPr>
              <w:keepLines/>
            </w:pPr>
            <w:r w:rsidRPr="1E55B00F">
              <w:rPr>
                <w:sz w:val="18"/>
                <w:szCs w:val="18"/>
              </w:rPr>
              <w:t>~</w:t>
            </w:r>
            <w:r w:rsidR="1E55B00F" w:rsidRPr="1E55B00F">
              <w:rPr>
                <w:sz w:val="18"/>
                <w:szCs w:val="18"/>
              </w:rPr>
              <w:t>$250.00</w:t>
            </w:r>
          </w:p>
        </w:tc>
        <w:tc>
          <w:tcPr>
            <w:tcW w:w="2376" w:type="dxa"/>
            <w:shd w:val="clear" w:color="auto" w:fill="EAF0F8"/>
            <w:tcMar>
              <w:top w:w="90" w:type="dxa"/>
              <w:left w:w="110" w:type="dxa"/>
              <w:bottom w:w="90" w:type="dxa"/>
              <w:right w:w="110" w:type="dxa"/>
            </w:tcMar>
            <w:vAlign w:val="center"/>
          </w:tcPr>
          <w:p w14:paraId="577D745C" w14:textId="77777777" w:rsidR="00F57B71" w:rsidRDefault="1E55B00F">
            <w:pPr>
              <w:keepLines/>
            </w:pPr>
            <w:r w:rsidRPr="1E55B00F">
              <w:rPr>
                <w:sz w:val="18"/>
                <w:szCs w:val="18"/>
              </w:rPr>
              <w:t>Reimbursement not yet submitted</w:t>
            </w:r>
          </w:p>
        </w:tc>
      </w:tr>
      <w:tr w:rsidR="00F57B71" w14:paraId="77249570" w14:textId="77777777" w:rsidTr="1E55B00F">
        <w:trPr>
          <w:jc w:val="center"/>
        </w:trPr>
        <w:tc>
          <w:tcPr>
            <w:tcW w:w="4320" w:type="dxa"/>
            <w:shd w:val="clear" w:color="auto" w:fill="FFFFFF"/>
            <w:tcMar>
              <w:top w:w="90" w:type="dxa"/>
              <w:left w:w="110" w:type="dxa"/>
              <w:bottom w:w="90" w:type="dxa"/>
              <w:right w:w="110" w:type="dxa"/>
            </w:tcMar>
            <w:vAlign w:val="center"/>
          </w:tcPr>
          <w:p w14:paraId="3B3EA414" w14:textId="77777777" w:rsidR="00F57B71" w:rsidRDefault="1E55B00F">
            <w:pPr>
              <w:keepLines/>
            </w:pPr>
            <w:r w:rsidRPr="1E55B00F">
              <w:rPr>
                <w:sz w:val="18"/>
                <w:szCs w:val="18"/>
              </w:rPr>
              <w:t>Hiren Thacker Lecture</w:t>
            </w:r>
          </w:p>
        </w:tc>
        <w:tc>
          <w:tcPr>
            <w:tcW w:w="1800" w:type="dxa"/>
            <w:shd w:val="clear" w:color="auto" w:fill="FFFFFF"/>
            <w:tcMar>
              <w:top w:w="90" w:type="dxa"/>
              <w:left w:w="110" w:type="dxa"/>
              <w:bottom w:w="90" w:type="dxa"/>
              <w:right w:w="110" w:type="dxa"/>
            </w:tcMar>
            <w:vAlign w:val="center"/>
          </w:tcPr>
          <w:p w14:paraId="54D1C30B" w14:textId="77777777" w:rsidR="00F57B71" w:rsidRDefault="1E55B00F">
            <w:pPr>
              <w:keepLines/>
            </w:pPr>
            <w:r w:rsidRPr="1E55B00F">
              <w:rPr>
                <w:sz w:val="18"/>
                <w:szCs w:val="18"/>
              </w:rPr>
              <w:t>September 15, 2026</w:t>
            </w:r>
          </w:p>
        </w:tc>
        <w:tc>
          <w:tcPr>
            <w:tcW w:w="1656" w:type="dxa"/>
            <w:shd w:val="clear" w:color="auto" w:fill="FFFFFF"/>
            <w:tcMar>
              <w:top w:w="90" w:type="dxa"/>
              <w:left w:w="110" w:type="dxa"/>
              <w:bottom w:w="90" w:type="dxa"/>
              <w:right w:w="110" w:type="dxa"/>
            </w:tcMar>
            <w:vAlign w:val="center"/>
          </w:tcPr>
          <w:p w14:paraId="017789C7" w14:textId="08E4E48F" w:rsidR="00F57B71" w:rsidRDefault="5E1D99A1" w:rsidP="1E55B00F">
            <w:pPr>
              <w:keepLines/>
            </w:pPr>
            <w:r w:rsidRPr="1E55B00F">
              <w:rPr>
                <w:sz w:val="18"/>
                <w:szCs w:val="18"/>
              </w:rPr>
              <w:t>~</w:t>
            </w:r>
            <w:r w:rsidR="1E55B00F" w:rsidRPr="1E55B00F">
              <w:rPr>
                <w:sz w:val="18"/>
                <w:szCs w:val="18"/>
              </w:rPr>
              <w:t>$250.00</w:t>
            </w:r>
          </w:p>
        </w:tc>
        <w:tc>
          <w:tcPr>
            <w:tcW w:w="2376" w:type="dxa"/>
            <w:shd w:val="clear" w:color="auto" w:fill="FFFFFF"/>
            <w:tcMar>
              <w:top w:w="90" w:type="dxa"/>
              <w:left w:w="110" w:type="dxa"/>
              <w:bottom w:w="90" w:type="dxa"/>
              <w:right w:w="110" w:type="dxa"/>
            </w:tcMar>
            <w:vAlign w:val="center"/>
          </w:tcPr>
          <w:p w14:paraId="433A25B3" w14:textId="77777777" w:rsidR="00F57B71" w:rsidRDefault="1E55B00F">
            <w:pPr>
              <w:keepLines/>
            </w:pPr>
            <w:r w:rsidRPr="1E55B00F">
              <w:rPr>
                <w:sz w:val="18"/>
                <w:szCs w:val="18"/>
              </w:rPr>
              <w:t>Planned</w:t>
            </w:r>
          </w:p>
        </w:tc>
      </w:tr>
      <w:tr w:rsidR="00F57B71" w14:paraId="680BC215" w14:textId="77777777" w:rsidTr="1E55B00F">
        <w:trPr>
          <w:jc w:val="center"/>
        </w:trPr>
        <w:tc>
          <w:tcPr>
            <w:tcW w:w="4320" w:type="dxa"/>
            <w:shd w:val="clear" w:color="auto" w:fill="EAF0F8"/>
            <w:tcMar>
              <w:top w:w="90" w:type="dxa"/>
              <w:left w:w="110" w:type="dxa"/>
              <w:bottom w:w="90" w:type="dxa"/>
              <w:right w:w="110" w:type="dxa"/>
            </w:tcMar>
            <w:vAlign w:val="center"/>
          </w:tcPr>
          <w:p w14:paraId="7FA5EA91" w14:textId="77777777" w:rsidR="00F57B71" w:rsidRDefault="1E55B00F">
            <w:pPr>
              <w:keepLines/>
            </w:pPr>
            <w:r w:rsidRPr="1E55B00F">
              <w:rPr>
                <w:sz w:val="18"/>
                <w:szCs w:val="18"/>
              </w:rPr>
              <w:t>Prof. Andrew Kummel Lecture</w:t>
            </w:r>
          </w:p>
        </w:tc>
        <w:tc>
          <w:tcPr>
            <w:tcW w:w="1800" w:type="dxa"/>
            <w:shd w:val="clear" w:color="auto" w:fill="EAF0F8"/>
            <w:tcMar>
              <w:top w:w="90" w:type="dxa"/>
              <w:left w:w="110" w:type="dxa"/>
              <w:bottom w:w="90" w:type="dxa"/>
              <w:right w:w="110" w:type="dxa"/>
            </w:tcMar>
            <w:vAlign w:val="center"/>
          </w:tcPr>
          <w:p w14:paraId="4DFDE977" w14:textId="77777777" w:rsidR="00F57B71" w:rsidRDefault="1E55B00F">
            <w:pPr>
              <w:keepLines/>
            </w:pPr>
            <w:r w:rsidRPr="1E55B00F">
              <w:rPr>
                <w:sz w:val="18"/>
                <w:szCs w:val="18"/>
              </w:rPr>
              <w:t>September 30, 2026</w:t>
            </w:r>
          </w:p>
        </w:tc>
        <w:tc>
          <w:tcPr>
            <w:tcW w:w="1656" w:type="dxa"/>
            <w:shd w:val="clear" w:color="auto" w:fill="EAF0F8"/>
            <w:tcMar>
              <w:top w:w="90" w:type="dxa"/>
              <w:left w:w="110" w:type="dxa"/>
              <w:bottom w:w="90" w:type="dxa"/>
              <w:right w:w="110" w:type="dxa"/>
            </w:tcMar>
            <w:vAlign w:val="center"/>
          </w:tcPr>
          <w:p w14:paraId="47388CF9" w14:textId="50757FD2" w:rsidR="00F57B71" w:rsidRDefault="7578C163" w:rsidP="1E55B00F">
            <w:pPr>
              <w:keepLines/>
            </w:pPr>
            <w:r w:rsidRPr="1E55B00F">
              <w:rPr>
                <w:sz w:val="18"/>
                <w:szCs w:val="18"/>
              </w:rPr>
              <w:t>~</w:t>
            </w:r>
            <w:r w:rsidR="1E55B00F" w:rsidRPr="1E55B00F">
              <w:rPr>
                <w:sz w:val="18"/>
                <w:szCs w:val="18"/>
              </w:rPr>
              <w:t>$250.00</w:t>
            </w:r>
          </w:p>
        </w:tc>
        <w:tc>
          <w:tcPr>
            <w:tcW w:w="2376" w:type="dxa"/>
            <w:shd w:val="clear" w:color="auto" w:fill="EAF0F8"/>
            <w:tcMar>
              <w:top w:w="90" w:type="dxa"/>
              <w:left w:w="110" w:type="dxa"/>
              <w:bottom w:w="90" w:type="dxa"/>
              <w:right w:w="110" w:type="dxa"/>
            </w:tcMar>
            <w:vAlign w:val="center"/>
          </w:tcPr>
          <w:p w14:paraId="0779AFCB" w14:textId="77777777" w:rsidR="00F57B71" w:rsidRDefault="1E55B00F">
            <w:pPr>
              <w:keepLines/>
            </w:pPr>
            <w:r w:rsidRPr="1E55B00F">
              <w:rPr>
                <w:sz w:val="18"/>
                <w:szCs w:val="18"/>
              </w:rPr>
              <w:t>Planned</w:t>
            </w:r>
          </w:p>
        </w:tc>
      </w:tr>
      <w:tr w:rsidR="00F57B71" w14:paraId="14879857" w14:textId="77777777" w:rsidTr="1E55B00F">
        <w:trPr>
          <w:jc w:val="center"/>
        </w:trPr>
        <w:tc>
          <w:tcPr>
            <w:tcW w:w="4320" w:type="dxa"/>
            <w:shd w:val="clear" w:color="auto" w:fill="FFFFFF"/>
            <w:tcMar>
              <w:top w:w="90" w:type="dxa"/>
              <w:left w:w="110" w:type="dxa"/>
              <w:bottom w:w="90" w:type="dxa"/>
              <w:right w:w="110" w:type="dxa"/>
            </w:tcMar>
            <w:vAlign w:val="center"/>
          </w:tcPr>
          <w:p w14:paraId="64088951" w14:textId="77777777" w:rsidR="00F57B71" w:rsidRDefault="1E55B00F">
            <w:pPr>
              <w:keepLines/>
            </w:pPr>
            <w:r w:rsidRPr="1E55B00F">
              <w:rPr>
                <w:sz w:val="18"/>
                <w:szCs w:val="18"/>
              </w:rPr>
              <w:t>Prof. Muhannad Bakir Lecture</w:t>
            </w:r>
          </w:p>
        </w:tc>
        <w:tc>
          <w:tcPr>
            <w:tcW w:w="1800" w:type="dxa"/>
            <w:shd w:val="clear" w:color="auto" w:fill="FFFFFF"/>
            <w:tcMar>
              <w:top w:w="90" w:type="dxa"/>
              <w:left w:w="110" w:type="dxa"/>
              <w:bottom w:w="90" w:type="dxa"/>
              <w:right w:w="110" w:type="dxa"/>
            </w:tcMar>
            <w:vAlign w:val="center"/>
          </w:tcPr>
          <w:p w14:paraId="35C802A2" w14:textId="77777777" w:rsidR="00F57B71" w:rsidRDefault="1E55B00F">
            <w:pPr>
              <w:keepLines/>
            </w:pPr>
            <w:r w:rsidRPr="1E55B00F">
              <w:rPr>
                <w:sz w:val="18"/>
                <w:szCs w:val="18"/>
              </w:rPr>
              <w:t>October 12, 2026</w:t>
            </w:r>
          </w:p>
        </w:tc>
        <w:tc>
          <w:tcPr>
            <w:tcW w:w="1656" w:type="dxa"/>
            <w:shd w:val="clear" w:color="auto" w:fill="FFFFFF"/>
            <w:tcMar>
              <w:top w:w="90" w:type="dxa"/>
              <w:left w:w="110" w:type="dxa"/>
              <w:bottom w:w="90" w:type="dxa"/>
              <w:right w:w="110" w:type="dxa"/>
            </w:tcMar>
            <w:vAlign w:val="center"/>
          </w:tcPr>
          <w:p w14:paraId="78D4A0D5" w14:textId="56DC9F12" w:rsidR="00F57B71" w:rsidRDefault="4A144CD0" w:rsidP="1E55B00F">
            <w:pPr>
              <w:keepLines/>
            </w:pPr>
            <w:r w:rsidRPr="1E55B00F">
              <w:rPr>
                <w:sz w:val="18"/>
                <w:szCs w:val="18"/>
              </w:rPr>
              <w:t>~</w:t>
            </w:r>
            <w:r w:rsidR="1E55B00F" w:rsidRPr="1E55B00F">
              <w:rPr>
                <w:sz w:val="18"/>
                <w:szCs w:val="18"/>
              </w:rPr>
              <w:t>$250.00</w:t>
            </w:r>
          </w:p>
        </w:tc>
        <w:tc>
          <w:tcPr>
            <w:tcW w:w="2376" w:type="dxa"/>
            <w:shd w:val="clear" w:color="auto" w:fill="FFFFFF"/>
            <w:tcMar>
              <w:top w:w="90" w:type="dxa"/>
              <w:left w:w="110" w:type="dxa"/>
              <w:bottom w:w="90" w:type="dxa"/>
              <w:right w:w="110" w:type="dxa"/>
            </w:tcMar>
            <w:vAlign w:val="center"/>
          </w:tcPr>
          <w:p w14:paraId="527ED1E5" w14:textId="77777777" w:rsidR="00F57B71" w:rsidRDefault="1E55B00F">
            <w:pPr>
              <w:keepLines/>
            </w:pPr>
            <w:r w:rsidRPr="1E55B00F">
              <w:rPr>
                <w:sz w:val="18"/>
                <w:szCs w:val="18"/>
              </w:rPr>
              <w:t>Planned</w:t>
            </w:r>
          </w:p>
        </w:tc>
      </w:tr>
      <w:tr w:rsidR="00F57B71" w14:paraId="3B957894" w14:textId="77777777" w:rsidTr="1E55B00F">
        <w:trPr>
          <w:jc w:val="center"/>
        </w:trPr>
        <w:tc>
          <w:tcPr>
            <w:tcW w:w="4320" w:type="dxa"/>
            <w:shd w:val="clear" w:color="auto" w:fill="EAF0F8"/>
            <w:tcMar>
              <w:top w:w="90" w:type="dxa"/>
              <w:left w:w="110" w:type="dxa"/>
              <w:bottom w:w="90" w:type="dxa"/>
              <w:right w:w="110" w:type="dxa"/>
            </w:tcMar>
            <w:vAlign w:val="center"/>
          </w:tcPr>
          <w:p w14:paraId="2D52FFAB" w14:textId="77777777" w:rsidR="00F57B71" w:rsidRDefault="1E55B00F">
            <w:pPr>
              <w:keepLines/>
            </w:pPr>
            <w:r w:rsidRPr="1E55B00F">
              <w:rPr>
                <w:sz w:val="18"/>
                <w:szCs w:val="18"/>
              </w:rPr>
              <w:t>Prof. Ephraim Suhir Lecture</w:t>
            </w:r>
          </w:p>
        </w:tc>
        <w:tc>
          <w:tcPr>
            <w:tcW w:w="1800" w:type="dxa"/>
            <w:shd w:val="clear" w:color="auto" w:fill="EAF0F8"/>
            <w:tcMar>
              <w:top w:w="90" w:type="dxa"/>
              <w:left w:w="110" w:type="dxa"/>
              <w:bottom w:w="90" w:type="dxa"/>
              <w:right w:w="110" w:type="dxa"/>
            </w:tcMar>
            <w:vAlign w:val="center"/>
          </w:tcPr>
          <w:p w14:paraId="5FBB8B50" w14:textId="77777777" w:rsidR="00F57B71" w:rsidRDefault="1E55B00F">
            <w:pPr>
              <w:keepLines/>
            </w:pPr>
            <w:r w:rsidRPr="1E55B00F">
              <w:rPr>
                <w:sz w:val="18"/>
                <w:szCs w:val="18"/>
              </w:rPr>
              <w:t>November 10, 2026</w:t>
            </w:r>
          </w:p>
        </w:tc>
        <w:tc>
          <w:tcPr>
            <w:tcW w:w="1656" w:type="dxa"/>
            <w:shd w:val="clear" w:color="auto" w:fill="EAF0F8"/>
            <w:tcMar>
              <w:top w:w="90" w:type="dxa"/>
              <w:left w:w="110" w:type="dxa"/>
              <w:bottom w:w="90" w:type="dxa"/>
              <w:right w:w="110" w:type="dxa"/>
            </w:tcMar>
            <w:vAlign w:val="center"/>
          </w:tcPr>
          <w:p w14:paraId="60844F1D" w14:textId="08D77DE1" w:rsidR="00F57B71" w:rsidRDefault="3BEF6FFE" w:rsidP="1E55B00F">
            <w:pPr>
              <w:keepLines/>
            </w:pPr>
            <w:r w:rsidRPr="1E55B00F">
              <w:rPr>
                <w:sz w:val="18"/>
                <w:szCs w:val="18"/>
              </w:rPr>
              <w:t>~</w:t>
            </w:r>
            <w:r w:rsidR="1E55B00F" w:rsidRPr="1E55B00F">
              <w:rPr>
                <w:sz w:val="18"/>
                <w:szCs w:val="18"/>
              </w:rPr>
              <w:t>$250.00</w:t>
            </w:r>
          </w:p>
        </w:tc>
        <w:tc>
          <w:tcPr>
            <w:tcW w:w="2376" w:type="dxa"/>
            <w:shd w:val="clear" w:color="auto" w:fill="EAF0F8"/>
            <w:tcMar>
              <w:top w:w="90" w:type="dxa"/>
              <w:left w:w="110" w:type="dxa"/>
              <w:bottom w:w="90" w:type="dxa"/>
              <w:right w:w="110" w:type="dxa"/>
            </w:tcMar>
            <w:vAlign w:val="center"/>
          </w:tcPr>
          <w:p w14:paraId="2CACAF45" w14:textId="77777777" w:rsidR="00F57B71" w:rsidRDefault="1E55B00F">
            <w:pPr>
              <w:keepLines/>
            </w:pPr>
            <w:r w:rsidRPr="1E55B00F">
              <w:rPr>
                <w:sz w:val="18"/>
                <w:szCs w:val="18"/>
              </w:rPr>
              <w:t>Planned</w:t>
            </w:r>
          </w:p>
        </w:tc>
      </w:tr>
      <w:tr w:rsidR="00F57B71" w14:paraId="34B5B21E" w14:textId="77777777" w:rsidTr="1E55B00F">
        <w:trPr>
          <w:jc w:val="center"/>
        </w:trPr>
        <w:tc>
          <w:tcPr>
            <w:tcW w:w="4320" w:type="dxa"/>
            <w:shd w:val="clear" w:color="auto" w:fill="FFFFFF"/>
            <w:tcMar>
              <w:top w:w="90" w:type="dxa"/>
              <w:left w:w="110" w:type="dxa"/>
              <w:bottom w:w="90" w:type="dxa"/>
              <w:right w:w="110" w:type="dxa"/>
            </w:tcMar>
            <w:vAlign w:val="center"/>
          </w:tcPr>
          <w:p w14:paraId="45C1D278" w14:textId="77777777" w:rsidR="00F57B71" w:rsidRDefault="1E55B00F">
            <w:pPr>
              <w:keepLines/>
            </w:pPr>
            <w:r w:rsidRPr="1E55B00F">
              <w:rPr>
                <w:sz w:val="18"/>
                <w:szCs w:val="18"/>
              </w:rPr>
              <w:t>John Lau Lecture</w:t>
            </w:r>
          </w:p>
        </w:tc>
        <w:tc>
          <w:tcPr>
            <w:tcW w:w="1800" w:type="dxa"/>
            <w:shd w:val="clear" w:color="auto" w:fill="FFFFFF"/>
            <w:tcMar>
              <w:top w:w="90" w:type="dxa"/>
              <w:left w:w="110" w:type="dxa"/>
              <w:bottom w:w="90" w:type="dxa"/>
              <w:right w:w="110" w:type="dxa"/>
            </w:tcMar>
            <w:vAlign w:val="center"/>
          </w:tcPr>
          <w:p w14:paraId="70E13F21" w14:textId="77777777" w:rsidR="00F57B71" w:rsidRDefault="1E55B00F">
            <w:pPr>
              <w:keepLines/>
            </w:pPr>
            <w:r w:rsidRPr="1E55B00F">
              <w:rPr>
                <w:sz w:val="18"/>
                <w:szCs w:val="18"/>
              </w:rPr>
              <w:t>November 18, 2026</w:t>
            </w:r>
          </w:p>
        </w:tc>
        <w:tc>
          <w:tcPr>
            <w:tcW w:w="1656" w:type="dxa"/>
            <w:shd w:val="clear" w:color="auto" w:fill="FFFFFF"/>
            <w:tcMar>
              <w:top w:w="90" w:type="dxa"/>
              <w:left w:w="110" w:type="dxa"/>
              <w:bottom w:w="90" w:type="dxa"/>
              <w:right w:w="110" w:type="dxa"/>
            </w:tcMar>
            <w:vAlign w:val="center"/>
          </w:tcPr>
          <w:p w14:paraId="445FF1CF" w14:textId="7F53D820" w:rsidR="00F57B71" w:rsidRDefault="2AB9A1AA" w:rsidP="1E55B00F">
            <w:pPr>
              <w:keepLines/>
            </w:pPr>
            <w:r w:rsidRPr="1E55B00F">
              <w:rPr>
                <w:sz w:val="18"/>
                <w:szCs w:val="18"/>
              </w:rPr>
              <w:t>~</w:t>
            </w:r>
            <w:r w:rsidR="1E55B00F" w:rsidRPr="1E55B00F">
              <w:rPr>
                <w:sz w:val="18"/>
                <w:szCs w:val="18"/>
              </w:rPr>
              <w:t>$250.00</w:t>
            </w:r>
          </w:p>
        </w:tc>
        <w:tc>
          <w:tcPr>
            <w:tcW w:w="2376" w:type="dxa"/>
            <w:shd w:val="clear" w:color="auto" w:fill="FFFFFF"/>
            <w:tcMar>
              <w:top w:w="90" w:type="dxa"/>
              <w:left w:w="110" w:type="dxa"/>
              <w:bottom w:w="90" w:type="dxa"/>
              <w:right w:w="110" w:type="dxa"/>
            </w:tcMar>
            <w:vAlign w:val="center"/>
          </w:tcPr>
          <w:p w14:paraId="163DF3D7" w14:textId="77777777" w:rsidR="00F57B71" w:rsidRDefault="1E55B00F">
            <w:pPr>
              <w:keepLines/>
            </w:pPr>
            <w:r w:rsidRPr="1E55B00F">
              <w:rPr>
                <w:sz w:val="18"/>
                <w:szCs w:val="18"/>
              </w:rPr>
              <w:t>Planned</w:t>
            </w:r>
          </w:p>
        </w:tc>
      </w:tr>
      <w:tr w:rsidR="00F57B71" w14:paraId="4041528F" w14:textId="77777777" w:rsidTr="1E55B00F">
        <w:trPr>
          <w:jc w:val="center"/>
        </w:trPr>
        <w:tc>
          <w:tcPr>
            <w:tcW w:w="2520" w:type="dxa"/>
            <w:shd w:val="clear" w:color="auto" w:fill="EAF0F8"/>
            <w:vAlign w:val="center"/>
          </w:tcPr>
          <w:p w14:paraId="00B3AC67" w14:textId="77777777" w:rsidR="00F57B71" w:rsidRDefault="00000000">
            <w:pPr>
              <w:keepLines/>
            </w:pPr>
            <w:r>
              <w:rPr>
                <w:sz w:val="18"/>
              </w:rPr>
              <w:t>EPS SD Chapter Social and Networking Event</w:t>
            </w:r>
          </w:p>
        </w:tc>
        <w:tc>
          <w:tcPr>
            <w:tcW w:w="2520" w:type="dxa"/>
            <w:shd w:val="clear" w:color="auto" w:fill="EAF0F8"/>
            <w:vAlign w:val="center"/>
          </w:tcPr>
          <w:p w14:paraId="0D9E4369" w14:textId="77777777" w:rsidR="00F57B71" w:rsidRDefault="00000000">
            <w:pPr>
              <w:keepLines/>
            </w:pPr>
            <w:r>
              <w:rPr>
                <w:sz w:val="18"/>
              </w:rPr>
              <w:t>To be scheduled</w:t>
            </w:r>
          </w:p>
        </w:tc>
        <w:tc>
          <w:tcPr>
            <w:tcW w:w="2520" w:type="dxa"/>
            <w:shd w:val="clear" w:color="auto" w:fill="EAF0F8"/>
            <w:vAlign w:val="center"/>
          </w:tcPr>
          <w:p w14:paraId="667067A6" w14:textId="2FA21122" w:rsidR="00F57B71" w:rsidRDefault="62FB34B1" w:rsidP="1E55B00F">
            <w:pPr>
              <w:keepLines/>
            </w:pPr>
            <w:r w:rsidRPr="1E55B00F">
              <w:rPr>
                <w:sz w:val="18"/>
                <w:szCs w:val="18"/>
              </w:rPr>
              <w:t>~</w:t>
            </w:r>
            <w:r w:rsidR="1E55B00F" w:rsidRPr="1E55B00F">
              <w:rPr>
                <w:sz w:val="18"/>
                <w:szCs w:val="18"/>
              </w:rPr>
              <w:t>$400.00</w:t>
            </w:r>
          </w:p>
        </w:tc>
        <w:tc>
          <w:tcPr>
            <w:tcW w:w="2520" w:type="dxa"/>
            <w:shd w:val="clear" w:color="auto" w:fill="EAF0F8"/>
            <w:vAlign w:val="center"/>
          </w:tcPr>
          <w:p w14:paraId="3282163A" w14:textId="74759787" w:rsidR="00F57B71" w:rsidRDefault="294DC5B8">
            <w:pPr>
              <w:keepLines/>
            </w:pPr>
            <w:r w:rsidRPr="1E55B00F">
              <w:rPr>
                <w:sz w:val="18"/>
                <w:szCs w:val="18"/>
              </w:rPr>
              <w:t>TBD</w:t>
            </w:r>
          </w:p>
        </w:tc>
      </w:tr>
    </w:tbl>
    <w:p w14:paraId="0A37501D" w14:textId="77777777" w:rsidR="00F57B71" w:rsidRDefault="00F57B71">
      <w:pPr>
        <w:spacing w:after="0"/>
      </w:pPr>
    </w:p>
    <w:tbl>
      <w:tblPr>
        <w:tblStyle w:val="TableGrid"/>
        <w:tblW w:w="0" w:type="auto"/>
        <w:jc w:val="center"/>
        <w:tblLook w:val="04A0" w:firstRow="1" w:lastRow="0" w:firstColumn="1" w:lastColumn="0" w:noHBand="0" w:noVBand="1"/>
      </w:tblPr>
      <w:tblGrid>
        <w:gridCol w:w="7344"/>
        <w:gridCol w:w="2304"/>
      </w:tblGrid>
      <w:tr w:rsidR="00F57B71" w14:paraId="1FD4413E" w14:textId="77777777" w:rsidTr="1E55B00F">
        <w:trPr>
          <w:tblHeader/>
          <w:jc w:val="center"/>
        </w:trPr>
        <w:tc>
          <w:tcPr>
            <w:tcW w:w="7344" w:type="dxa"/>
            <w:shd w:val="clear" w:color="auto" w:fill="2F5597"/>
            <w:tcMar>
              <w:top w:w="90" w:type="dxa"/>
              <w:left w:w="110" w:type="dxa"/>
              <w:bottom w:w="90" w:type="dxa"/>
              <w:right w:w="110" w:type="dxa"/>
            </w:tcMar>
            <w:vAlign w:val="center"/>
          </w:tcPr>
          <w:p w14:paraId="5B902147" w14:textId="77777777" w:rsidR="00F57B71" w:rsidRDefault="1E55B00F" w:rsidP="1E55B00F">
            <w:pPr>
              <w:keepLines/>
            </w:pPr>
            <w:r w:rsidRPr="1E55B00F">
              <w:rPr>
                <w:b/>
                <w:bCs/>
                <w:color w:val="FFFFFF"/>
                <w:sz w:val="18"/>
                <w:szCs w:val="18"/>
              </w:rPr>
              <w:t>Operating Budget Summary</w:t>
            </w:r>
          </w:p>
        </w:tc>
        <w:tc>
          <w:tcPr>
            <w:tcW w:w="2304" w:type="dxa"/>
            <w:shd w:val="clear" w:color="auto" w:fill="2F5597"/>
            <w:tcMar>
              <w:top w:w="90" w:type="dxa"/>
              <w:left w:w="110" w:type="dxa"/>
              <w:bottom w:w="90" w:type="dxa"/>
              <w:right w:w="110" w:type="dxa"/>
            </w:tcMar>
            <w:vAlign w:val="center"/>
          </w:tcPr>
          <w:p w14:paraId="06C24BAA" w14:textId="77777777" w:rsidR="00F57B71" w:rsidRDefault="1E55B00F" w:rsidP="1E55B00F">
            <w:pPr>
              <w:keepLines/>
            </w:pPr>
            <w:r w:rsidRPr="1E55B00F">
              <w:rPr>
                <w:b/>
                <w:bCs/>
                <w:color w:val="FFFFFF"/>
                <w:sz w:val="18"/>
                <w:szCs w:val="18"/>
              </w:rPr>
              <w:t>Amount</w:t>
            </w:r>
          </w:p>
        </w:tc>
      </w:tr>
      <w:tr w:rsidR="00F57B71" w14:paraId="18F8C299" w14:textId="77777777" w:rsidTr="1E55B00F">
        <w:trPr>
          <w:jc w:val="center"/>
        </w:trPr>
        <w:tc>
          <w:tcPr>
            <w:tcW w:w="7344" w:type="dxa"/>
            <w:tcMar>
              <w:top w:w="90" w:type="dxa"/>
              <w:left w:w="110" w:type="dxa"/>
              <w:bottom w:w="90" w:type="dxa"/>
              <w:right w:w="110" w:type="dxa"/>
            </w:tcMar>
            <w:vAlign w:val="center"/>
          </w:tcPr>
          <w:p w14:paraId="00A60E89" w14:textId="77777777" w:rsidR="00F57B71" w:rsidRDefault="1E55B00F" w:rsidP="1E55B00F">
            <w:pPr>
              <w:keepLines/>
            </w:pPr>
            <w:r w:rsidRPr="1E55B00F">
              <w:rPr>
                <w:sz w:val="18"/>
                <w:szCs w:val="18"/>
              </w:rPr>
              <w:t>Total estimated chapter activity expenses</w:t>
            </w:r>
          </w:p>
        </w:tc>
        <w:tc>
          <w:tcPr>
            <w:tcW w:w="2304" w:type="dxa"/>
            <w:tcMar>
              <w:top w:w="90" w:type="dxa"/>
              <w:left w:w="110" w:type="dxa"/>
              <w:bottom w:w="90" w:type="dxa"/>
              <w:right w:w="110" w:type="dxa"/>
            </w:tcMar>
            <w:vAlign w:val="center"/>
          </w:tcPr>
          <w:p w14:paraId="57CF22AE" w14:textId="77777777" w:rsidR="00F57B71" w:rsidRDefault="1E55B00F" w:rsidP="1E55B00F">
            <w:pPr>
              <w:keepLines/>
            </w:pPr>
            <w:r w:rsidRPr="1E55B00F">
              <w:rPr>
                <w:sz w:val="18"/>
                <w:szCs w:val="18"/>
              </w:rPr>
              <w:t>$2,188.17</w:t>
            </w:r>
          </w:p>
        </w:tc>
      </w:tr>
      <w:tr w:rsidR="00F57B71" w14:paraId="65B0A24F" w14:textId="77777777" w:rsidTr="1E55B00F">
        <w:trPr>
          <w:jc w:val="center"/>
        </w:trPr>
        <w:tc>
          <w:tcPr>
            <w:tcW w:w="7344" w:type="dxa"/>
            <w:shd w:val="clear" w:color="auto" w:fill="EAF0F8"/>
            <w:tcMar>
              <w:top w:w="90" w:type="dxa"/>
              <w:left w:w="110" w:type="dxa"/>
              <w:bottom w:w="90" w:type="dxa"/>
              <w:right w:w="110" w:type="dxa"/>
            </w:tcMar>
            <w:vAlign w:val="center"/>
          </w:tcPr>
          <w:p w14:paraId="1A6DBBD3" w14:textId="77777777" w:rsidR="00F57B71" w:rsidRDefault="1E55B00F">
            <w:pPr>
              <w:keepLines/>
            </w:pPr>
            <w:r w:rsidRPr="1E55B00F">
              <w:rPr>
                <w:sz w:val="18"/>
                <w:szCs w:val="18"/>
              </w:rPr>
              <w:t>Previously approved Section allocation</w:t>
            </w:r>
          </w:p>
        </w:tc>
        <w:tc>
          <w:tcPr>
            <w:tcW w:w="2304" w:type="dxa"/>
            <w:shd w:val="clear" w:color="auto" w:fill="EAF0F8"/>
            <w:tcMar>
              <w:top w:w="90" w:type="dxa"/>
              <w:left w:w="110" w:type="dxa"/>
              <w:bottom w:w="90" w:type="dxa"/>
              <w:right w:w="110" w:type="dxa"/>
            </w:tcMar>
            <w:vAlign w:val="center"/>
          </w:tcPr>
          <w:p w14:paraId="23B8BC56" w14:textId="77777777" w:rsidR="00F57B71" w:rsidRDefault="1E55B00F" w:rsidP="1E55B00F">
            <w:pPr>
              <w:keepLines/>
            </w:pPr>
            <w:r w:rsidRPr="1E55B00F">
              <w:rPr>
                <w:sz w:val="18"/>
                <w:szCs w:val="18"/>
              </w:rPr>
              <w:t>($1,000.00)</w:t>
            </w:r>
          </w:p>
        </w:tc>
      </w:tr>
      <w:tr w:rsidR="00F57B71" w14:paraId="3CBA6AD0" w14:textId="77777777" w:rsidTr="1E55B00F">
        <w:trPr>
          <w:jc w:val="center"/>
        </w:trPr>
        <w:tc>
          <w:tcPr>
            <w:tcW w:w="7344" w:type="dxa"/>
            <w:tcMar>
              <w:top w:w="90" w:type="dxa"/>
              <w:left w:w="110" w:type="dxa"/>
              <w:bottom w:w="90" w:type="dxa"/>
              <w:right w:w="110" w:type="dxa"/>
            </w:tcMar>
            <w:vAlign w:val="center"/>
          </w:tcPr>
          <w:p w14:paraId="1E920CFB" w14:textId="77777777" w:rsidR="00F57B71" w:rsidRDefault="1E55B00F">
            <w:pPr>
              <w:keepLines/>
            </w:pPr>
            <w:r w:rsidRPr="1E55B00F">
              <w:rPr>
                <w:sz w:val="18"/>
                <w:szCs w:val="18"/>
              </w:rPr>
              <w:t>Projected deficit</w:t>
            </w:r>
          </w:p>
        </w:tc>
        <w:tc>
          <w:tcPr>
            <w:tcW w:w="2304" w:type="dxa"/>
            <w:tcMar>
              <w:top w:w="90" w:type="dxa"/>
              <w:left w:w="110" w:type="dxa"/>
              <w:bottom w:w="90" w:type="dxa"/>
              <w:right w:w="110" w:type="dxa"/>
            </w:tcMar>
            <w:vAlign w:val="center"/>
          </w:tcPr>
          <w:p w14:paraId="1F8A6D6B" w14:textId="77777777" w:rsidR="00F57B71" w:rsidRDefault="1E55B00F" w:rsidP="1E55B00F">
            <w:pPr>
              <w:keepLines/>
            </w:pPr>
            <w:r w:rsidRPr="1E55B00F">
              <w:rPr>
                <w:sz w:val="18"/>
                <w:szCs w:val="18"/>
              </w:rPr>
              <w:t>$1,188.17</w:t>
            </w:r>
          </w:p>
        </w:tc>
      </w:tr>
      <w:tr w:rsidR="00F57B71" w14:paraId="2843399B" w14:textId="77777777" w:rsidTr="1E55B00F">
        <w:trPr>
          <w:jc w:val="center"/>
        </w:trPr>
        <w:tc>
          <w:tcPr>
            <w:tcW w:w="7344" w:type="dxa"/>
            <w:shd w:val="clear" w:color="auto" w:fill="EAF0F8"/>
            <w:tcMar>
              <w:top w:w="90" w:type="dxa"/>
              <w:left w:w="110" w:type="dxa"/>
              <w:bottom w:w="90" w:type="dxa"/>
              <w:right w:w="110" w:type="dxa"/>
            </w:tcMar>
            <w:vAlign w:val="center"/>
          </w:tcPr>
          <w:p w14:paraId="0652D694" w14:textId="77777777" w:rsidR="00F57B71" w:rsidRDefault="1E55B00F">
            <w:pPr>
              <w:keepLines/>
            </w:pPr>
            <w:r w:rsidRPr="1E55B00F">
              <w:rPr>
                <w:sz w:val="18"/>
                <w:szCs w:val="18"/>
              </w:rPr>
              <w:lastRenderedPageBreak/>
              <w:t>Requested allocation, rounded for planning</w:t>
            </w:r>
          </w:p>
        </w:tc>
        <w:tc>
          <w:tcPr>
            <w:tcW w:w="2304" w:type="dxa"/>
            <w:shd w:val="clear" w:color="auto" w:fill="EAF0F8"/>
            <w:tcMar>
              <w:top w:w="90" w:type="dxa"/>
              <w:left w:w="110" w:type="dxa"/>
              <w:bottom w:w="90" w:type="dxa"/>
              <w:right w:w="110" w:type="dxa"/>
            </w:tcMar>
            <w:vAlign w:val="center"/>
          </w:tcPr>
          <w:p w14:paraId="312FB587" w14:textId="77777777" w:rsidR="00F57B71" w:rsidRDefault="1E55B00F" w:rsidP="1E55B00F">
            <w:pPr>
              <w:keepLines/>
            </w:pPr>
            <w:r w:rsidRPr="1E55B00F">
              <w:rPr>
                <w:sz w:val="18"/>
                <w:szCs w:val="18"/>
              </w:rPr>
              <w:t>$1,200.00</w:t>
            </w:r>
          </w:p>
        </w:tc>
      </w:tr>
    </w:tbl>
    <w:p w14:paraId="5DAB6C7B" w14:textId="77777777" w:rsidR="00F57B71" w:rsidRDefault="00F57B71">
      <w:pPr>
        <w:spacing w:after="0"/>
      </w:pPr>
    </w:p>
    <w:p w14:paraId="4B68E6A5" w14:textId="77777777" w:rsidR="00F57B71" w:rsidRDefault="1E55B00F">
      <w:r w:rsidRPr="1E55B00F">
        <w:rPr>
          <w:b/>
          <w:bCs/>
        </w:rPr>
        <w:t>Justification</w:t>
      </w:r>
      <w:r>
        <w:t>. The requested $1,200 will cover the projected deficit for food, beverages, speaker appreciation, and other eligible costs associated with the remaining 2026 technical lectures. The amount is requested from the $1,500 IEEE EPS Chapter subsidy already received by the San Diego Section and intended to support general chapter activities.</w:t>
      </w:r>
    </w:p>
    <w:p w14:paraId="5771E5CF" w14:textId="697E9DC2" w:rsidR="00F57B71" w:rsidRDefault="1E55B00F">
      <w:r w:rsidRPr="1E55B00F">
        <w:rPr>
          <w:b/>
          <w:bCs/>
        </w:rPr>
        <w:t>MGA rebate status</w:t>
      </w:r>
      <w:r>
        <w:t xml:space="preserve">. The chapter has met the activity requirement for the approximately $200 MGA chapter rebate by holding and reporting more than two technical meetings in vTools. </w:t>
      </w:r>
    </w:p>
    <w:p w14:paraId="7EB2DA14" w14:textId="77777777" w:rsidR="00F57B71" w:rsidRDefault="00000000">
      <w:pPr>
        <w:pStyle w:val="Heading1"/>
      </w:pPr>
      <w:r>
        <w:t>2. Electronic Packaging Design and Characterization Summer School</w:t>
      </w:r>
    </w:p>
    <w:p w14:paraId="7EB6023E" w14:textId="77777777" w:rsidR="00F57B71" w:rsidRDefault="00000000">
      <w:r>
        <w:t>The Summer School was organized by the IEEE EPS San Diego Chapter and SDSU as a separately funded educational program. It successfully served approximately 35 attendees, primarily students. Its funding and expenses are tracked separately from the general chapter operating budget.</w:t>
      </w:r>
    </w:p>
    <w:tbl>
      <w:tblPr>
        <w:tblStyle w:val="TableGrid"/>
        <w:tblW w:w="0" w:type="auto"/>
        <w:jc w:val="center"/>
        <w:tblLook w:val="04A0" w:firstRow="1" w:lastRow="0" w:firstColumn="1" w:lastColumn="0" w:noHBand="0" w:noVBand="1"/>
      </w:tblPr>
      <w:tblGrid>
        <w:gridCol w:w="5184"/>
        <w:gridCol w:w="1800"/>
        <w:gridCol w:w="3096"/>
      </w:tblGrid>
      <w:tr w:rsidR="00F57B71" w14:paraId="7B4A1B73" w14:textId="77777777" w:rsidTr="1E55B00F">
        <w:trPr>
          <w:tblHeader/>
          <w:jc w:val="center"/>
        </w:trPr>
        <w:tc>
          <w:tcPr>
            <w:tcW w:w="5184" w:type="dxa"/>
            <w:shd w:val="clear" w:color="auto" w:fill="2F5597"/>
            <w:tcMar>
              <w:top w:w="90" w:type="dxa"/>
              <w:left w:w="110" w:type="dxa"/>
              <w:bottom w:w="90" w:type="dxa"/>
              <w:right w:w="110" w:type="dxa"/>
            </w:tcMar>
            <w:vAlign w:val="center"/>
          </w:tcPr>
          <w:p w14:paraId="75CA527F" w14:textId="77777777" w:rsidR="00F57B71" w:rsidRDefault="00000000">
            <w:pPr>
              <w:keepLines/>
              <w:jc w:val="center"/>
            </w:pPr>
            <w:r>
              <w:rPr>
                <w:b/>
                <w:color w:val="FFFFFF"/>
                <w:sz w:val="18"/>
              </w:rPr>
              <w:t>Summer School Funding Source</w:t>
            </w:r>
          </w:p>
        </w:tc>
        <w:tc>
          <w:tcPr>
            <w:tcW w:w="1800" w:type="dxa"/>
            <w:shd w:val="clear" w:color="auto" w:fill="2F5597"/>
            <w:tcMar>
              <w:top w:w="90" w:type="dxa"/>
              <w:left w:w="110" w:type="dxa"/>
              <w:bottom w:w="90" w:type="dxa"/>
              <w:right w:w="110" w:type="dxa"/>
            </w:tcMar>
            <w:vAlign w:val="center"/>
          </w:tcPr>
          <w:p w14:paraId="337CAE68" w14:textId="77777777" w:rsidR="00F57B71" w:rsidRDefault="00000000">
            <w:pPr>
              <w:keepLines/>
              <w:jc w:val="center"/>
            </w:pPr>
            <w:r>
              <w:rPr>
                <w:b/>
                <w:color w:val="FFFFFF"/>
                <w:sz w:val="18"/>
              </w:rPr>
              <w:t>Amount</w:t>
            </w:r>
          </w:p>
        </w:tc>
        <w:tc>
          <w:tcPr>
            <w:tcW w:w="3096" w:type="dxa"/>
            <w:shd w:val="clear" w:color="auto" w:fill="2F5597"/>
            <w:tcMar>
              <w:top w:w="90" w:type="dxa"/>
              <w:left w:w="110" w:type="dxa"/>
              <w:bottom w:w="90" w:type="dxa"/>
              <w:right w:w="110" w:type="dxa"/>
            </w:tcMar>
            <w:vAlign w:val="center"/>
          </w:tcPr>
          <w:p w14:paraId="51F06B71" w14:textId="77777777" w:rsidR="00F57B71" w:rsidRDefault="00000000">
            <w:pPr>
              <w:keepLines/>
              <w:jc w:val="center"/>
            </w:pPr>
            <w:r>
              <w:rPr>
                <w:b/>
                <w:color w:val="FFFFFF"/>
                <w:sz w:val="18"/>
              </w:rPr>
              <w:t>Approval Status</w:t>
            </w:r>
          </w:p>
        </w:tc>
      </w:tr>
      <w:tr w:rsidR="00F57B71" w14:paraId="23428037" w14:textId="77777777" w:rsidTr="1E55B00F">
        <w:trPr>
          <w:jc w:val="center"/>
        </w:trPr>
        <w:tc>
          <w:tcPr>
            <w:tcW w:w="5184" w:type="dxa"/>
            <w:tcMar>
              <w:top w:w="90" w:type="dxa"/>
              <w:left w:w="110" w:type="dxa"/>
              <w:bottom w:w="90" w:type="dxa"/>
              <w:right w:w="110" w:type="dxa"/>
            </w:tcMar>
            <w:vAlign w:val="center"/>
          </w:tcPr>
          <w:p w14:paraId="75D3984B" w14:textId="77777777" w:rsidR="00F57B71" w:rsidRDefault="1E55B00F">
            <w:pPr>
              <w:keepLines/>
            </w:pPr>
            <w:r w:rsidRPr="1E55B00F">
              <w:rPr>
                <w:sz w:val="18"/>
                <w:szCs w:val="18"/>
              </w:rPr>
              <w:t>IEEE San Diego Section support through EPS</w:t>
            </w:r>
          </w:p>
        </w:tc>
        <w:tc>
          <w:tcPr>
            <w:tcW w:w="1800" w:type="dxa"/>
            <w:tcMar>
              <w:top w:w="90" w:type="dxa"/>
              <w:left w:w="110" w:type="dxa"/>
              <w:bottom w:w="90" w:type="dxa"/>
              <w:right w:w="110" w:type="dxa"/>
            </w:tcMar>
            <w:vAlign w:val="center"/>
          </w:tcPr>
          <w:p w14:paraId="484C2596" w14:textId="77777777" w:rsidR="00F57B71" w:rsidRDefault="1E55B00F" w:rsidP="1E55B00F">
            <w:pPr>
              <w:keepLines/>
            </w:pPr>
            <w:r w:rsidRPr="1E55B00F">
              <w:rPr>
                <w:sz w:val="18"/>
                <w:szCs w:val="18"/>
              </w:rPr>
              <w:t>$500.00</w:t>
            </w:r>
          </w:p>
        </w:tc>
        <w:tc>
          <w:tcPr>
            <w:tcW w:w="3096" w:type="dxa"/>
            <w:tcMar>
              <w:top w:w="90" w:type="dxa"/>
              <w:left w:w="110" w:type="dxa"/>
              <w:bottom w:w="90" w:type="dxa"/>
              <w:right w:w="110" w:type="dxa"/>
            </w:tcMar>
            <w:vAlign w:val="center"/>
          </w:tcPr>
          <w:p w14:paraId="45A7C0EE" w14:textId="77777777" w:rsidR="00F57B71" w:rsidRDefault="1E55B00F">
            <w:pPr>
              <w:keepLines/>
            </w:pPr>
            <w:r w:rsidRPr="1E55B00F">
              <w:rPr>
                <w:sz w:val="18"/>
                <w:szCs w:val="18"/>
              </w:rPr>
              <w:t>Previously approved</w:t>
            </w:r>
          </w:p>
        </w:tc>
      </w:tr>
      <w:tr w:rsidR="00F57B71" w14:paraId="14D7B5BA" w14:textId="77777777" w:rsidTr="1E55B00F">
        <w:trPr>
          <w:jc w:val="center"/>
        </w:trPr>
        <w:tc>
          <w:tcPr>
            <w:tcW w:w="5184" w:type="dxa"/>
            <w:shd w:val="clear" w:color="auto" w:fill="EAF0F8"/>
            <w:tcMar>
              <w:top w:w="90" w:type="dxa"/>
              <w:left w:w="110" w:type="dxa"/>
              <w:bottom w:w="90" w:type="dxa"/>
              <w:right w:w="110" w:type="dxa"/>
            </w:tcMar>
            <w:vAlign w:val="center"/>
          </w:tcPr>
          <w:p w14:paraId="262A7F56" w14:textId="77777777" w:rsidR="00F57B71" w:rsidRDefault="1E55B00F">
            <w:pPr>
              <w:keepLines/>
            </w:pPr>
            <w:r w:rsidRPr="1E55B00F">
              <w:rPr>
                <w:sz w:val="18"/>
                <w:szCs w:val="18"/>
              </w:rPr>
              <w:t>IEEE San Diego Section support through EMC</w:t>
            </w:r>
          </w:p>
        </w:tc>
        <w:tc>
          <w:tcPr>
            <w:tcW w:w="1800" w:type="dxa"/>
            <w:shd w:val="clear" w:color="auto" w:fill="EAF0F8"/>
            <w:tcMar>
              <w:top w:w="90" w:type="dxa"/>
              <w:left w:w="110" w:type="dxa"/>
              <w:bottom w:w="90" w:type="dxa"/>
              <w:right w:w="110" w:type="dxa"/>
            </w:tcMar>
            <w:vAlign w:val="center"/>
          </w:tcPr>
          <w:p w14:paraId="48D8A42A" w14:textId="77777777" w:rsidR="00F57B71" w:rsidRDefault="1E55B00F" w:rsidP="1E55B00F">
            <w:pPr>
              <w:keepLines/>
            </w:pPr>
            <w:r w:rsidRPr="1E55B00F">
              <w:rPr>
                <w:sz w:val="18"/>
                <w:szCs w:val="18"/>
              </w:rPr>
              <w:t>$500.00</w:t>
            </w:r>
          </w:p>
        </w:tc>
        <w:tc>
          <w:tcPr>
            <w:tcW w:w="3096" w:type="dxa"/>
            <w:shd w:val="clear" w:color="auto" w:fill="EAF0F8"/>
            <w:tcMar>
              <w:top w:w="90" w:type="dxa"/>
              <w:left w:w="110" w:type="dxa"/>
              <w:bottom w:w="90" w:type="dxa"/>
              <w:right w:w="110" w:type="dxa"/>
            </w:tcMar>
            <w:vAlign w:val="center"/>
          </w:tcPr>
          <w:p w14:paraId="6A8F8362" w14:textId="77777777" w:rsidR="00F57B71" w:rsidRDefault="1E55B00F">
            <w:pPr>
              <w:keepLines/>
            </w:pPr>
            <w:r w:rsidRPr="1E55B00F">
              <w:rPr>
                <w:sz w:val="18"/>
                <w:szCs w:val="18"/>
              </w:rPr>
              <w:t>Previously approved</w:t>
            </w:r>
          </w:p>
        </w:tc>
      </w:tr>
      <w:tr w:rsidR="00F57B71" w14:paraId="023A4C58" w14:textId="77777777" w:rsidTr="1E55B00F">
        <w:trPr>
          <w:jc w:val="center"/>
        </w:trPr>
        <w:tc>
          <w:tcPr>
            <w:tcW w:w="5184" w:type="dxa"/>
            <w:tcMar>
              <w:top w:w="90" w:type="dxa"/>
              <w:left w:w="110" w:type="dxa"/>
              <w:bottom w:w="90" w:type="dxa"/>
              <w:right w:w="110" w:type="dxa"/>
            </w:tcMar>
            <w:vAlign w:val="center"/>
          </w:tcPr>
          <w:p w14:paraId="46B5E38E" w14:textId="77777777" w:rsidR="00F57B71" w:rsidRDefault="1E55B00F">
            <w:pPr>
              <w:keepLines/>
            </w:pPr>
            <w:r w:rsidRPr="1E55B00F">
              <w:rPr>
                <w:sz w:val="18"/>
                <w:szCs w:val="18"/>
              </w:rPr>
              <w:t xml:space="preserve">IEEE </w:t>
            </w:r>
            <w:proofErr w:type="gramStart"/>
            <w:r w:rsidRPr="1E55B00F">
              <w:rPr>
                <w:sz w:val="18"/>
                <w:szCs w:val="18"/>
              </w:rPr>
              <w:t>EPS Society</w:t>
            </w:r>
            <w:proofErr w:type="gramEnd"/>
            <w:r w:rsidRPr="1E55B00F">
              <w:rPr>
                <w:sz w:val="18"/>
                <w:szCs w:val="18"/>
              </w:rPr>
              <w:t xml:space="preserve"> funding raised for Summer School</w:t>
            </w:r>
          </w:p>
        </w:tc>
        <w:tc>
          <w:tcPr>
            <w:tcW w:w="1800" w:type="dxa"/>
            <w:tcMar>
              <w:top w:w="90" w:type="dxa"/>
              <w:left w:w="110" w:type="dxa"/>
              <w:bottom w:w="90" w:type="dxa"/>
              <w:right w:w="110" w:type="dxa"/>
            </w:tcMar>
            <w:vAlign w:val="center"/>
          </w:tcPr>
          <w:p w14:paraId="71A1466B" w14:textId="77777777" w:rsidR="00F57B71" w:rsidRDefault="1E55B00F" w:rsidP="1E55B00F">
            <w:pPr>
              <w:keepLines/>
            </w:pPr>
            <w:r w:rsidRPr="1E55B00F">
              <w:rPr>
                <w:sz w:val="18"/>
                <w:szCs w:val="18"/>
              </w:rPr>
              <w:t>$2,000.00</w:t>
            </w:r>
          </w:p>
        </w:tc>
        <w:tc>
          <w:tcPr>
            <w:tcW w:w="3096" w:type="dxa"/>
            <w:tcMar>
              <w:top w:w="90" w:type="dxa"/>
              <w:left w:w="110" w:type="dxa"/>
              <w:bottom w:w="90" w:type="dxa"/>
              <w:right w:w="110" w:type="dxa"/>
            </w:tcMar>
            <w:vAlign w:val="center"/>
          </w:tcPr>
          <w:p w14:paraId="000E6A2C" w14:textId="77777777" w:rsidR="00F57B71" w:rsidRDefault="1E55B00F">
            <w:pPr>
              <w:keepLines/>
            </w:pPr>
            <w:r w:rsidRPr="1E55B00F">
              <w:rPr>
                <w:sz w:val="18"/>
                <w:szCs w:val="18"/>
              </w:rPr>
              <w:t>Approval and allocation requested</w:t>
            </w:r>
          </w:p>
        </w:tc>
      </w:tr>
      <w:tr w:rsidR="00F57B71" w14:paraId="299F41D4" w14:textId="77777777" w:rsidTr="1E55B00F">
        <w:trPr>
          <w:jc w:val="center"/>
        </w:trPr>
        <w:tc>
          <w:tcPr>
            <w:tcW w:w="5184" w:type="dxa"/>
            <w:shd w:val="clear" w:color="auto" w:fill="EAF0F8"/>
            <w:tcMar>
              <w:top w:w="90" w:type="dxa"/>
              <w:left w:w="110" w:type="dxa"/>
              <w:bottom w:w="90" w:type="dxa"/>
              <w:right w:w="110" w:type="dxa"/>
            </w:tcMar>
            <w:vAlign w:val="center"/>
          </w:tcPr>
          <w:p w14:paraId="1E1D74AD" w14:textId="77777777" w:rsidR="00F57B71" w:rsidRDefault="1E55B00F">
            <w:pPr>
              <w:keepLines/>
            </w:pPr>
            <w:r w:rsidRPr="1E55B00F">
              <w:rPr>
                <w:sz w:val="18"/>
                <w:szCs w:val="18"/>
              </w:rPr>
              <w:t>Total Summer School funding</w:t>
            </w:r>
          </w:p>
        </w:tc>
        <w:tc>
          <w:tcPr>
            <w:tcW w:w="1800" w:type="dxa"/>
            <w:shd w:val="clear" w:color="auto" w:fill="EAF0F8"/>
            <w:tcMar>
              <w:top w:w="90" w:type="dxa"/>
              <w:left w:w="110" w:type="dxa"/>
              <w:bottom w:w="90" w:type="dxa"/>
              <w:right w:w="110" w:type="dxa"/>
            </w:tcMar>
            <w:vAlign w:val="center"/>
          </w:tcPr>
          <w:p w14:paraId="6CE926AF" w14:textId="77777777" w:rsidR="00F57B71" w:rsidRDefault="1E55B00F" w:rsidP="1E55B00F">
            <w:pPr>
              <w:keepLines/>
            </w:pPr>
            <w:r w:rsidRPr="1E55B00F">
              <w:rPr>
                <w:sz w:val="18"/>
                <w:szCs w:val="18"/>
              </w:rPr>
              <w:t>$3,000.00</w:t>
            </w:r>
          </w:p>
        </w:tc>
        <w:tc>
          <w:tcPr>
            <w:tcW w:w="3096" w:type="dxa"/>
            <w:shd w:val="clear" w:color="auto" w:fill="EAF0F8"/>
            <w:tcMar>
              <w:top w:w="90" w:type="dxa"/>
              <w:left w:w="110" w:type="dxa"/>
              <w:bottom w:w="90" w:type="dxa"/>
              <w:right w:w="110" w:type="dxa"/>
            </w:tcMar>
            <w:vAlign w:val="center"/>
          </w:tcPr>
          <w:p w14:paraId="02EB378F" w14:textId="77777777" w:rsidR="00F57B71" w:rsidRDefault="00F57B71">
            <w:pPr>
              <w:keepLines/>
            </w:pPr>
          </w:p>
        </w:tc>
      </w:tr>
    </w:tbl>
    <w:p w14:paraId="6A05A809" w14:textId="77777777" w:rsidR="00F57B71" w:rsidRDefault="00F57B71">
      <w:pPr>
        <w:spacing w:after="0"/>
      </w:pPr>
    </w:p>
    <w:tbl>
      <w:tblPr>
        <w:tblStyle w:val="TableGrid"/>
        <w:tblW w:w="0" w:type="auto"/>
        <w:jc w:val="center"/>
        <w:tblLook w:val="04A0" w:firstRow="1" w:lastRow="0" w:firstColumn="1" w:lastColumn="0" w:noHBand="0" w:noVBand="1"/>
      </w:tblPr>
      <w:tblGrid>
        <w:gridCol w:w="5184"/>
        <w:gridCol w:w="1944"/>
        <w:gridCol w:w="2952"/>
      </w:tblGrid>
      <w:tr w:rsidR="00F57B71" w14:paraId="6AF1AD42" w14:textId="77777777" w:rsidTr="1E55B00F">
        <w:trPr>
          <w:tblHeader/>
          <w:jc w:val="center"/>
        </w:trPr>
        <w:tc>
          <w:tcPr>
            <w:tcW w:w="5184" w:type="dxa"/>
            <w:shd w:val="clear" w:color="auto" w:fill="2F5597"/>
            <w:tcMar>
              <w:top w:w="90" w:type="dxa"/>
              <w:left w:w="110" w:type="dxa"/>
              <w:bottom w:w="90" w:type="dxa"/>
              <w:right w:w="110" w:type="dxa"/>
            </w:tcMar>
            <w:vAlign w:val="center"/>
          </w:tcPr>
          <w:p w14:paraId="6CF9BB24" w14:textId="77777777" w:rsidR="00F57B71" w:rsidRDefault="00000000">
            <w:pPr>
              <w:keepLines/>
              <w:jc w:val="center"/>
            </w:pPr>
            <w:r>
              <w:rPr>
                <w:b/>
                <w:color w:val="FFFFFF"/>
                <w:sz w:val="18"/>
              </w:rPr>
              <w:t>Summer School Expense</w:t>
            </w:r>
          </w:p>
        </w:tc>
        <w:tc>
          <w:tcPr>
            <w:tcW w:w="1944" w:type="dxa"/>
            <w:shd w:val="clear" w:color="auto" w:fill="2F5597"/>
            <w:tcMar>
              <w:top w:w="90" w:type="dxa"/>
              <w:left w:w="110" w:type="dxa"/>
              <w:bottom w:w="90" w:type="dxa"/>
              <w:right w:w="110" w:type="dxa"/>
            </w:tcMar>
            <w:vAlign w:val="center"/>
          </w:tcPr>
          <w:p w14:paraId="3A943519" w14:textId="77777777" w:rsidR="00F57B71" w:rsidRDefault="00000000">
            <w:pPr>
              <w:keepLines/>
              <w:jc w:val="center"/>
            </w:pPr>
            <w:r>
              <w:rPr>
                <w:b/>
                <w:color w:val="FFFFFF"/>
                <w:sz w:val="18"/>
              </w:rPr>
              <w:t>Amount</w:t>
            </w:r>
          </w:p>
        </w:tc>
        <w:tc>
          <w:tcPr>
            <w:tcW w:w="2952" w:type="dxa"/>
            <w:shd w:val="clear" w:color="auto" w:fill="2F5597"/>
            <w:tcMar>
              <w:top w:w="90" w:type="dxa"/>
              <w:left w:w="110" w:type="dxa"/>
              <w:bottom w:w="90" w:type="dxa"/>
              <w:right w:w="110" w:type="dxa"/>
            </w:tcMar>
            <w:vAlign w:val="center"/>
          </w:tcPr>
          <w:p w14:paraId="72F77DC3" w14:textId="77777777" w:rsidR="00F57B71" w:rsidRDefault="00000000">
            <w:pPr>
              <w:keepLines/>
              <w:jc w:val="center"/>
            </w:pPr>
            <w:r>
              <w:rPr>
                <w:b/>
                <w:color w:val="FFFFFF"/>
                <w:sz w:val="18"/>
              </w:rPr>
              <w:t>Status</w:t>
            </w:r>
          </w:p>
        </w:tc>
      </w:tr>
      <w:tr w:rsidR="00F57B71" w14:paraId="5D7B4592" w14:textId="77777777" w:rsidTr="1E55B00F">
        <w:trPr>
          <w:jc w:val="center"/>
        </w:trPr>
        <w:tc>
          <w:tcPr>
            <w:tcW w:w="5184" w:type="dxa"/>
            <w:tcMar>
              <w:top w:w="90" w:type="dxa"/>
              <w:left w:w="110" w:type="dxa"/>
              <w:bottom w:w="90" w:type="dxa"/>
              <w:right w:w="110" w:type="dxa"/>
            </w:tcMar>
            <w:vAlign w:val="center"/>
          </w:tcPr>
          <w:p w14:paraId="5A6D1A35" w14:textId="77777777" w:rsidR="00F57B71" w:rsidRDefault="1E55B00F">
            <w:pPr>
              <w:keepLines/>
            </w:pPr>
            <w:r w:rsidRPr="1E55B00F">
              <w:rPr>
                <w:sz w:val="18"/>
                <w:szCs w:val="18"/>
              </w:rPr>
              <w:t>Networking reception</w:t>
            </w:r>
          </w:p>
        </w:tc>
        <w:tc>
          <w:tcPr>
            <w:tcW w:w="1944" w:type="dxa"/>
            <w:tcMar>
              <w:top w:w="90" w:type="dxa"/>
              <w:left w:w="110" w:type="dxa"/>
              <w:bottom w:w="90" w:type="dxa"/>
              <w:right w:w="110" w:type="dxa"/>
            </w:tcMar>
            <w:vAlign w:val="center"/>
          </w:tcPr>
          <w:p w14:paraId="34B28842" w14:textId="77777777" w:rsidR="00F57B71" w:rsidRDefault="1E55B00F" w:rsidP="1E55B00F">
            <w:pPr>
              <w:keepLines/>
            </w:pPr>
            <w:r w:rsidRPr="1E55B00F">
              <w:rPr>
                <w:sz w:val="18"/>
                <w:szCs w:val="18"/>
              </w:rPr>
              <w:t>$970.35</w:t>
            </w:r>
          </w:p>
        </w:tc>
        <w:tc>
          <w:tcPr>
            <w:tcW w:w="2952" w:type="dxa"/>
            <w:tcMar>
              <w:top w:w="90" w:type="dxa"/>
              <w:left w:w="110" w:type="dxa"/>
              <w:bottom w:w="90" w:type="dxa"/>
              <w:right w:w="110" w:type="dxa"/>
            </w:tcMar>
            <w:vAlign w:val="center"/>
          </w:tcPr>
          <w:p w14:paraId="218FAD58" w14:textId="77777777" w:rsidR="00F57B71" w:rsidRDefault="1E55B00F">
            <w:pPr>
              <w:keepLines/>
            </w:pPr>
            <w:r w:rsidRPr="1E55B00F">
              <w:rPr>
                <w:sz w:val="18"/>
                <w:szCs w:val="18"/>
              </w:rPr>
              <w:t>Approved and reimbursed</w:t>
            </w:r>
          </w:p>
        </w:tc>
      </w:tr>
      <w:tr w:rsidR="00F57B71" w14:paraId="6B2E3BFB" w14:textId="77777777" w:rsidTr="1E55B00F">
        <w:trPr>
          <w:jc w:val="center"/>
        </w:trPr>
        <w:tc>
          <w:tcPr>
            <w:tcW w:w="5184" w:type="dxa"/>
            <w:shd w:val="clear" w:color="auto" w:fill="EAF0F8"/>
            <w:tcMar>
              <w:top w:w="90" w:type="dxa"/>
              <w:left w:w="110" w:type="dxa"/>
              <w:bottom w:w="90" w:type="dxa"/>
              <w:right w:w="110" w:type="dxa"/>
            </w:tcMar>
            <w:vAlign w:val="center"/>
          </w:tcPr>
          <w:p w14:paraId="1E96F791" w14:textId="77777777" w:rsidR="00F57B71" w:rsidRDefault="1E55B00F">
            <w:pPr>
              <w:keepLines/>
            </w:pPr>
            <w:r w:rsidRPr="1E55B00F">
              <w:rPr>
                <w:sz w:val="18"/>
                <w:szCs w:val="18"/>
              </w:rPr>
              <w:t>Prof. Eric Bogatin speaker travel</w:t>
            </w:r>
          </w:p>
        </w:tc>
        <w:tc>
          <w:tcPr>
            <w:tcW w:w="1944" w:type="dxa"/>
            <w:shd w:val="clear" w:color="auto" w:fill="EAF0F8"/>
            <w:tcMar>
              <w:top w:w="90" w:type="dxa"/>
              <w:left w:w="110" w:type="dxa"/>
              <w:bottom w:w="90" w:type="dxa"/>
              <w:right w:w="110" w:type="dxa"/>
            </w:tcMar>
            <w:vAlign w:val="center"/>
          </w:tcPr>
          <w:p w14:paraId="2D6AB66C" w14:textId="089CFF3A" w:rsidR="00F57B71" w:rsidRDefault="4F6C2860" w:rsidP="1E55B00F">
            <w:pPr>
              <w:keepLines/>
            </w:pPr>
            <w:r w:rsidRPr="1E55B00F">
              <w:rPr>
                <w:sz w:val="18"/>
                <w:szCs w:val="18"/>
              </w:rPr>
              <w:t>~</w:t>
            </w:r>
            <w:r w:rsidR="1E55B00F" w:rsidRPr="1E55B00F">
              <w:rPr>
                <w:sz w:val="18"/>
                <w:szCs w:val="18"/>
              </w:rPr>
              <w:t xml:space="preserve"> $600</w:t>
            </w:r>
          </w:p>
        </w:tc>
        <w:tc>
          <w:tcPr>
            <w:tcW w:w="2952" w:type="dxa"/>
            <w:shd w:val="clear" w:color="auto" w:fill="EAF0F8"/>
            <w:tcMar>
              <w:top w:w="90" w:type="dxa"/>
              <w:left w:w="110" w:type="dxa"/>
              <w:bottom w:w="90" w:type="dxa"/>
              <w:right w:w="110" w:type="dxa"/>
            </w:tcMar>
            <w:vAlign w:val="center"/>
          </w:tcPr>
          <w:p w14:paraId="4FE41F0E" w14:textId="77777777" w:rsidR="00F57B71" w:rsidRDefault="1E55B00F">
            <w:pPr>
              <w:keepLines/>
            </w:pPr>
            <w:r w:rsidRPr="1E55B00F">
              <w:rPr>
                <w:sz w:val="18"/>
                <w:szCs w:val="18"/>
              </w:rPr>
              <w:t>To be submitted</w:t>
            </w:r>
          </w:p>
        </w:tc>
      </w:tr>
      <w:tr w:rsidR="00F57B71" w14:paraId="6C6CBEF5" w14:textId="77777777" w:rsidTr="1E55B00F">
        <w:trPr>
          <w:jc w:val="center"/>
        </w:trPr>
        <w:tc>
          <w:tcPr>
            <w:tcW w:w="5184" w:type="dxa"/>
            <w:tcMar>
              <w:top w:w="90" w:type="dxa"/>
              <w:left w:w="110" w:type="dxa"/>
              <w:bottom w:w="90" w:type="dxa"/>
              <w:right w:w="110" w:type="dxa"/>
            </w:tcMar>
            <w:vAlign w:val="center"/>
          </w:tcPr>
          <w:p w14:paraId="37CC11FB" w14:textId="77777777" w:rsidR="00F57B71" w:rsidRDefault="1E55B00F">
            <w:pPr>
              <w:keepLines/>
            </w:pPr>
            <w:r w:rsidRPr="1E55B00F">
              <w:rPr>
                <w:sz w:val="18"/>
                <w:szCs w:val="18"/>
              </w:rPr>
              <w:t>SDSU Foundation venue and catering</w:t>
            </w:r>
          </w:p>
        </w:tc>
        <w:tc>
          <w:tcPr>
            <w:tcW w:w="1944" w:type="dxa"/>
            <w:tcMar>
              <w:top w:w="90" w:type="dxa"/>
              <w:left w:w="110" w:type="dxa"/>
              <w:bottom w:w="90" w:type="dxa"/>
              <w:right w:w="110" w:type="dxa"/>
            </w:tcMar>
            <w:vAlign w:val="center"/>
          </w:tcPr>
          <w:p w14:paraId="3111BD00" w14:textId="13981E5A" w:rsidR="00F57B71" w:rsidRDefault="4BC31194" w:rsidP="1E55B00F">
            <w:pPr>
              <w:keepLines/>
              <w:rPr>
                <w:sz w:val="18"/>
                <w:szCs w:val="18"/>
              </w:rPr>
            </w:pPr>
            <w:r w:rsidRPr="1E55B00F">
              <w:rPr>
                <w:sz w:val="18"/>
                <w:szCs w:val="18"/>
              </w:rPr>
              <w:t>~</w:t>
            </w:r>
            <w:r w:rsidR="1E55B00F" w:rsidRPr="1E55B00F">
              <w:rPr>
                <w:sz w:val="18"/>
                <w:szCs w:val="18"/>
              </w:rPr>
              <w:t xml:space="preserve"> $</w:t>
            </w:r>
            <w:r w:rsidR="5C00A674" w:rsidRPr="1E55B00F">
              <w:rPr>
                <w:sz w:val="18"/>
                <w:szCs w:val="18"/>
              </w:rPr>
              <w:t>800</w:t>
            </w:r>
          </w:p>
        </w:tc>
        <w:tc>
          <w:tcPr>
            <w:tcW w:w="2952" w:type="dxa"/>
            <w:tcMar>
              <w:top w:w="90" w:type="dxa"/>
              <w:left w:w="110" w:type="dxa"/>
              <w:bottom w:w="90" w:type="dxa"/>
              <w:right w:w="110" w:type="dxa"/>
            </w:tcMar>
            <w:vAlign w:val="center"/>
          </w:tcPr>
          <w:p w14:paraId="33754FCF" w14:textId="77777777" w:rsidR="00F57B71" w:rsidRDefault="1E55B00F">
            <w:pPr>
              <w:keepLines/>
            </w:pPr>
            <w:r w:rsidRPr="1E55B00F">
              <w:rPr>
                <w:sz w:val="18"/>
                <w:szCs w:val="18"/>
              </w:rPr>
              <w:t>To be submitted</w:t>
            </w:r>
          </w:p>
        </w:tc>
      </w:tr>
      <w:tr w:rsidR="00F57B71" w14:paraId="2E4BE2DD" w14:textId="77777777" w:rsidTr="1E55B00F">
        <w:trPr>
          <w:jc w:val="center"/>
        </w:trPr>
        <w:tc>
          <w:tcPr>
            <w:tcW w:w="5184" w:type="dxa"/>
            <w:shd w:val="clear" w:color="auto" w:fill="EAF0F8"/>
            <w:tcMar>
              <w:top w:w="90" w:type="dxa"/>
              <w:left w:w="110" w:type="dxa"/>
              <w:bottom w:w="90" w:type="dxa"/>
              <w:right w:w="110" w:type="dxa"/>
            </w:tcMar>
            <w:vAlign w:val="center"/>
          </w:tcPr>
          <w:p w14:paraId="2EC734DD" w14:textId="77777777" w:rsidR="00F57B71" w:rsidRDefault="1E55B00F">
            <w:pPr>
              <w:keepLines/>
            </w:pPr>
            <w:r w:rsidRPr="1E55B00F">
              <w:rPr>
                <w:sz w:val="18"/>
                <w:szCs w:val="18"/>
              </w:rPr>
              <w:t>Total expected expenses</w:t>
            </w:r>
          </w:p>
        </w:tc>
        <w:tc>
          <w:tcPr>
            <w:tcW w:w="1944" w:type="dxa"/>
            <w:shd w:val="clear" w:color="auto" w:fill="EAF0F8"/>
            <w:tcMar>
              <w:top w:w="90" w:type="dxa"/>
              <w:left w:w="110" w:type="dxa"/>
              <w:bottom w:w="90" w:type="dxa"/>
              <w:right w:w="110" w:type="dxa"/>
            </w:tcMar>
            <w:vAlign w:val="center"/>
          </w:tcPr>
          <w:p w14:paraId="406D20C2" w14:textId="09047EE1" w:rsidR="00F57B71" w:rsidRDefault="57BBEFDA" w:rsidP="1E55B00F">
            <w:pPr>
              <w:keepLines/>
            </w:pPr>
            <w:r w:rsidRPr="1E55B00F">
              <w:rPr>
                <w:sz w:val="18"/>
                <w:szCs w:val="18"/>
              </w:rPr>
              <w:t>~</w:t>
            </w:r>
            <w:r w:rsidR="1E55B00F" w:rsidRPr="1E55B00F">
              <w:rPr>
                <w:sz w:val="18"/>
                <w:szCs w:val="18"/>
              </w:rPr>
              <w:t xml:space="preserve"> $2,370.35</w:t>
            </w:r>
          </w:p>
        </w:tc>
        <w:tc>
          <w:tcPr>
            <w:tcW w:w="2952" w:type="dxa"/>
            <w:shd w:val="clear" w:color="auto" w:fill="EAF0F8"/>
            <w:tcMar>
              <w:top w:w="90" w:type="dxa"/>
              <w:left w:w="110" w:type="dxa"/>
              <w:bottom w:w="90" w:type="dxa"/>
              <w:right w:w="110" w:type="dxa"/>
            </w:tcMar>
            <w:vAlign w:val="center"/>
          </w:tcPr>
          <w:p w14:paraId="5A39BBE3" w14:textId="77777777" w:rsidR="00F57B71" w:rsidRDefault="00F57B71">
            <w:pPr>
              <w:keepLines/>
            </w:pPr>
          </w:p>
        </w:tc>
      </w:tr>
    </w:tbl>
    <w:p w14:paraId="41C8F396" w14:textId="77777777" w:rsidR="00F57B71" w:rsidRDefault="00F57B71">
      <w:pPr>
        <w:spacing w:after="0"/>
      </w:pPr>
    </w:p>
    <w:p w14:paraId="258FB593" w14:textId="77777777" w:rsidR="00F57B71" w:rsidRDefault="00000000">
      <w:r>
        <w:rPr>
          <w:b/>
        </w:rPr>
        <w:t xml:space="preserve">Justification. </w:t>
      </w:r>
      <w:r>
        <w:t>The previously approved $500 EPS and $500 EMC support totals $1,000. The chapter now requests approval and allocation of the separate $2,000 raised from the IEEE EPS Society specifically for Summer School expenses. This funding will support the networking reception, speaker travel, venue, catering, and related approved event costs.</w:t>
      </w:r>
    </w:p>
    <w:p w14:paraId="2B451604" w14:textId="77777777" w:rsidR="00F57B71" w:rsidRDefault="00000000">
      <w:pPr>
        <w:pStyle w:val="Heading1"/>
      </w:pPr>
      <w:r>
        <w:t>3. ExCom Action Requested</w:t>
      </w:r>
    </w:p>
    <w:tbl>
      <w:tblPr>
        <w:tblStyle w:val="TableGrid"/>
        <w:tblW w:w="0" w:type="auto"/>
        <w:jc w:val="center"/>
        <w:tblLook w:val="04A0" w:firstRow="1" w:lastRow="0" w:firstColumn="1" w:lastColumn="0" w:noHBand="0" w:noVBand="1"/>
      </w:tblPr>
      <w:tblGrid>
        <w:gridCol w:w="7776"/>
        <w:gridCol w:w="1872"/>
      </w:tblGrid>
      <w:tr w:rsidR="00F57B71" w14:paraId="689EACED" w14:textId="77777777" w:rsidTr="1E55B00F">
        <w:trPr>
          <w:tblHeader/>
          <w:jc w:val="center"/>
        </w:trPr>
        <w:tc>
          <w:tcPr>
            <w:tcW w:w="7776" w:type="dxa"/>
            <w:shd w:val="clear" w:color="auto" w:fill="2F5597"/>
            <w:tcMar>
              <w:top w:w="90" w:type="dxa"/>
              <w:left w:w="110" w:type="dxa"/>
              <w:bottom w:w="90" w:type="dxa"/>
              <w:right w:w="110" w:type="dxa"/>
            </w:tcMar>
            <w:vAlign w:val="center"/>
          </w:tcPr>
          <w:p w14:paraId="64C1890A" w14:textId="77777777" w:rsidR="00F57B71" w:rsidRDefault="1E55B00F" w:rsidP="1E55B00F">
            <w:pPr>
              <w:keepLines/>
            </w:pPr>
            <w:r w:rsidRPr="1E55B00F">
              <w:rPr>
                <w:b/>
                <w:bCs/>
                <w:color w:val="FFFFFF"/>
                <w:sz w:val="18"/>
                <w:szCs w:val="18"/>
              </w:rPr>
              <w:t>Requested Action</w:t>
            </w:r>
          </w:p>
        </w:tc>
        <w:tc>
          <w:tcPr>
            <w:tcW w:w="1872" w:type="dxa"/>
            <w:shd w:val="clear" w:color="auto" w:fill="2F5597"/>
            <w:tcMar>
              <w:top w:w="90" w:type="dxa"/>
              <w:left w:w="110" w:type="dxa"/>
              <w:bottom w:w="90" w:type="dxa"/>
              <w:right w:w="110" w:type="dxa"/>
            </w:tcMar>
            <w:vAlign w:val="center"/>
          </w:tcPr>
          <w:p w14:paraId="54EF507E" w14:textId="77777777" w:rsidR="00F57B71" w:rsidRDefault="1E55B00F" w:rsidP="1E55B00F">
            <w:pPr>
              <w:keepLines/>
            </w:pPr>
            <w:r w:rsidRPr="1E55B00F">
              <w:rPr>
                <w:b/>
                <w:bCs/>
                <w:color w:val="FFFFFF"/>
                <w:sz w:val="18"/>
                <w:szCs w:val="18"/>
              </w:rPr>
              <w:t>Amount</w:t>
            </w:r>
          </w:p>
        </w:tc>
      </w:tr>
      <w:tr w:rsidR="00F57B71" w14:paraId="7245F6E1" w14:textId="77777777" w:rsidTr="1E55B00F">
        <w:trPr>
          <w:jc w:val="center"/>
        </w:trPr>
        <w:tc>
          <w:tcPr>
            <w:tcW w:w="7776" w:type="dxa"/>
            <w:tcMar>
              <w:top w:w="90" w:type="dxa"/>
              <w:left w:w="110" w:type="dxa"/>
              <w:bottom w:w="90" w:type="dxa"/>
              <w:right w:w="110" w:type="dxa"/>
            </w:tcMar>
            <w:vAlign w:val="center"/>
          </w:tcPr>
          <w:p w14:paraId="67354FBB" w14:textId="77777777" w:rsidR="00F57B71" w:rsidRDefault="1E55B00F" w:rsidP="1E55B00F">
            <w:pPr>
              <w:keepLines/>
            </w:pPr>
            <w:r w:rsidRPr="1E55B00F">
              <w:rPr>
                <w:sz w:val="18"/>
                <w:szCs w:val="18"/>
              </w:rPr>
              <w:t>Allocate funds from the IEEE EPS Chapter subsidy for the 2026 operating-budget deficit and social/networking event</w:t>
            </w:r>
          </w:p>
        </w:tc>
        <w:tc>
          <w:tcPr>
            <w:tcW w:w="1872" w:type="dxa"/>
            <w:tcMar>
              <w:top w:w="90" w:type="dxa"/>
              <w:left w:w="110" w:type="dxa"/>
              <w:bottom w:w="90" w:type="dxa"/>
              <w:right w:w="110" w:type="dxa"/>
            </w:tcMar>
            <w:vAlign w:val="center"/>
          </w:tcPr>
          <w:p w14:paraId="0557DFE6" w14:textId="77777777" w:rsidR="00F57B71" w:rsidRDefault="1E55B00F" w:rsidP="1E55B00F">
            <w:pPr>
              <w:keepLines/>
            </w:pPr>
            <w:r w:rsidRPr="1E55B00F">
              <w:rPr>
                <w:sz w:val="18"/>
                <w:szCs w:val="18"/>
              </w:rPr>
              <w:t>$1,200.00</w:t>
            </w:r>
          </w:p>
        </w:tc>
      </w:tr>
      <w:tr w:rsidR="00F57B71" w14:paraId="7ED03440" w14:textId="77777777" w:rsidTr="1E55B00F">
        <w:trPr>
          <w:jc w:val="center"/>
        </w:trPr>
        <w:tc>
          <w:tcPr>
            <w:tcW w:w="7776" w:type="dxa"/>
            <w:shd w:val="clear" w:color="auto" w:fill="EAF0F8"/>
            <w:tcMar>
              <w:top w:w="90" w:type="dxa"/>
              <w:left w:w="110" w:type="dxa"/>
              <w:bottom w:w="90" w:type="dxa"/>
              <w:right w:w="110" w:type="dxa"/>
            </w:tcMar>
            <w:vAlign w:val="center"/>
          </w:tcPr>
          <w:p w14:paraId="5E520C94" w14:textId="77777777" w:rsidR="00F57B71" w:rsidRDefault="1E55B00F">
            <w:pPr>
              <w:keepLines/>
            </w:pPr>
            <w:r w:rsidRPr="1E55B00F">
              <w:rPr>
                <w:sz w:val="18"/>
                <w:szCs w:val="18"/>
              </w:rPr>
              <w:lastRenderedPageBreak/>
              <w:t>Approve and allocate IEEE EPS Society funding raised specifically for the Summer School</w:t>
            </w:r>
          </w:p>
        </w:tc>
        <w:tc>
          <w:tcPr>
            <w:tcW w:w="1872" w:type="dxa"/>
            <w:shd w:val="clear" w:color="auto" w:fill="EAF0F8"/>
            <w:tcMar>
              <w:top w:w="90" w:type="dxa"/>
              <w:left w:w="110" w:type="dxa"/>
              <w:bottom w:w="90" w:type="dxa"/>
              <w:right w:w="110" w:type="dxa"/>
            </w:tcMar>
            <w:vAlign w:val="center"/>
          </w:tcPr>
          <w:p w14:paraId="7EBBDD07" w14:textId="77777777" w:rsidR="00F57B71" w:rsidRDefault="1E55B00F" w:rsidP="1E55B00F">
            <w:pPr>
              <w:keepLines/>
            </w:pPr>
            <w:r w:rsidRPr="1E55B00F">
              <w:rPr>
                <w:sz w:val="18"/>
                <w:szCs w:val="18"/>
              </w:rPr>
              <w:t>$2,000.00</w:t>
            </w:r>
          </w:p>
        </w:tc>
      </w:tr>
      <w:tr w:rsidR="00F57B71" w14:paraId="2868A90D" w14:textId="77777777" w:rsidTr="1E55B00F">
        <w:trPr>
          <w:jc w:val="center"/>
        </w:trPr>
        <w:tc>
          <w:tcPr>
            <w:tcW w:w="7776" w:type="dxa"/>
            <w:tcMar>
              <w:top w:w="90" w:type="dxa"/>
              <w:left w:w="110" w:type="dxa"/>
              <w:bottom w:w="90" w:type="dxa"/>
              <w:right w:w="110" w:type="dxa"/>
            </w:tcMar>
            <w:vAlign w:val="center"/>
          </w:tcPr>
          <w:p w14:paraId="7612828A" w14:textId="77777777" w:rsidR="00F57B71" w:rsidRDefault="1E55B00F">
            <w:pPr>
              <w:keepLines/>
            </w:pPr>
            <w:r w:rsidRPr="1E55B00F">
              <w:rPr>
                <w:sz w:val="18"/>
                <w:szCs w:val="18"/>
              </w:rPr>
              <w:t>Total requested approval and allocation</w:t>
            </w:r>
          </w:p>
        </w:tc>
        <w:tc>
          <w:tcPr>
            <w:tcW w:w="1872" w:type="dxa"/>
            <w:tcMar>
              <w:top w:w="90" w:type="dxa"/>
              <w:left w:w="110" w:type="dxa"/>
              <w:bottom w:w="90" w:type="dxa"/>
              <w:right w:w="110" w:type="dxa"/>
            </w:tcMar>
            <w:vAlign w:val="center"/>
          </w:tcPr>
          <w:p w14:paraId="482BA3DF" w14:textId="77777777" w:rsidR="00F57B71" w:rsidRDefault="1E55B00F" w:rsidP="1E55B00F">
            <w:pPr>
              <w:keepLines/>
            </w:pPr>
            <w:r w:rsidRPr="1E55B00F">
              <w:rPr>
                <w:sz w:val="18"/>
                <w:szCs w:val="18"/>
              </w:rPr>
              <w:t>$3,200.00</w:t>
            </w:r>
          </w:p>
        </w:tc>
      </w:tr>
    </w:tbl>
    <w:p w14:paraId="72A3D3EC" w14:textId="77777777" w:rsidR="00F57B71" w:rsidRDefault="00F57B71">
      <w:pPr>
        <w:spacing w:after="0"/>
      </w:pPr>
    </w:p>
    <w:p w14:paraId="1B95CEF9" w14:textId="77777777" w:rsidR="00F57B71" w:rsidRDefault="00000000">
      <w:r>
        <w:t>Approval of these allocations will allow the chapter to complete reimbursement processing for eligible expenses, deliver the remaining 2026 technical program, and close out the Summer School budget with clear separation between general chapter operations and event-specific funding.</w:t>
      </w:r>
    </w:p>
    <w:p w14:paraId="04A06D1E" w14:textId="77777777" w:rsidR="00F57B71" w:rsidRDefault="00000000">
      <w:pPr>
        <w:spacing w:before="280"/>
      </w:pPr>
      <w:r>
        <w:rPr>
          <w:b/>
        </w:rPr>
        <w:t xml:space="preserve">Submitted by: </w:t>
      </w:r>
      <w:r>
        <w:t>Juhitha Konduru, Treasurer, IEEE EPS San Diego Chapter</w:t>
      </w:r>
    </w:p>
    <w:sectPr w:rsidR="00F57B71" w:rsidSect="00034616">
      <w:headerReference w:type="default" r:id="rId8"/>
      <w:footerReference w:type="default" r:id="rId9"/>
      <w:pgSz w:w="12240" w:h="15840"/>
      <w:pgMar w:top="1008" w:right="1080"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6B678" w14:textId="77777777" w:rsidR="002151D5" w:rsidRDefault="002151D5">
      <w:pPr>
        <w:spacing w:after="0" w:line="240" w:lineRule="auto"/>
      </w:pPr>
      <w:r>
        <w:separator/>
      </w:r>
    </w:p>
  </w:endnote>
  <w:endnote w:type="continuationSeparator" w:id="0">
    <w:p w14:paraId="409ED4F9" w14:textId="77777777" w:rsidR="002151D5" w:rsidRDefault="002151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B940D" w14:textId="61A45D75" w:rsidR="00F57B71" w:rsidRDefault="00000000">
    <w:pPr>
      <w:pStyle w:val="Footer"/>
      <w:jc w:val="center"/>
    </w:pPr>
    <w:r>
      <w:fldChar w:fldCharType="begin"/>
    </w:r>
    <w:r>
      <w:instrText>PAGE</w:instrText>
    </w:r>
    <w:r>
      <w:fldChar w:fldCharType="separate"/>
    </w:r>
    <w:r w:rsidR="00CD07E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ECCBF" w14:textId="77777777" w:rsidR="002151D5" w:rsidRDefault="002151D5">
      <w:pPr>
        <w:spacing w:after="0" w:line="240" w:lineRule="auto"/>
      </w:pPr>
      <w:r>
        <w:separator/>
      </w:r>
    </w:p>
  </w:footnote>
  <w:footnote w:type="continuationSeparator" w:id="0">
    <w:p w14:paraId="00F5CC19" w14:textId="77777777" w:rsidR="002151D5" w:rsidRDefault="002151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78348" w14:textId="77777777" w:rsidR="00F57B71" w:rsidRDefault="00000000">
    <w:pPr>
      <w:pStyle w:val="Header"/>
      <w:jc w:val="right"/>
    </w:pPr>
    <w:r>
      <w:rPr>
        <w:color w:val="646464"/>
        <w:sz w:val="16"/>
      </w:rPr>
      <w:t>IEEE EPS San Diego Chapter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38460797">
    <w:abstractNumId w:val="8"/>
  </w:num>
  <w:num w:numId="2" w16cid:durableId="1449229782">
    <w:abstractNumId w:val="6"/>
  </w:num>
  <w:num w:numId="3" w16cid:durableId="1856654365">
    <w:abstractNumId w:val="5"/>
  </w:num>
  <w:num w:numId="4" w16cid:durableId="1043217415">
    <w:abstractNumId w:val="4"/>
  </w:num>
  <w:num w:numId="5" w16cid:durableId="2078547644">
    <w:abstractNumId w:val="7"/>
  </w:num>
  <w:num w:numId="6" w16cid:durableId="1986353031">
    <w:abstractNumId w:val="3"/>
  </w:num>
  <w:num w:numId="7" w16cid:durableId="73942754">
    <w:abstractNumId w:val="2"/>
  </w:num>
  <w:num w:numId="8" w16cid:durableId="1391462272">
    <w:abstractNumId w:val="1"/>
  </w:num>
  <w:num w:numId="9" w16cid:durableId="65674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151D5"/>
    <w:rsid w:val="0029639D"/>
    <w:rsid w:val="00326F90"/>
    <w:rsid w:val="00AA1D8D"/>
    <w:rsid w:val="00B47730"/>
    <w:rsid w:val="00C95652"/>
    <w:rsid w:val="00CB0664"/>
    <w:rsid w:val="00CD07EB"/>
    <w:rsid w:val="00F57B71"/>
    <w:rsid w:val="00FC693F"/>
    <w:rsid w:val="0E16E3D8"/>
    <w:rsid w:val="1E55B00F"/>
    <w:rsid w:val="24CDE7B4"/>
    <w:rsid w:val="294DC5B8"/>
    <w:rsid w:val="2AB9A1AA"/>
    <w:rsid w:val="3AF6EC4B"/>
    <w:rsid w:val="3BEF6FFE"/>
    <w:rsid w:val="3F56374D"/>
    <w:rsid w:val="4181598C"/>
    <w:rsid w:val="4A144CD0"/>
    <w:rsid w:val="4BC31194"/>
    <w:rsid w:val="4F6C2860"/>
    <w:rsid w:val="57BBEFDA"/>
    <w:rsid w:val="5C00A674"/>
    <w:rsid w:val="5E1D99A1"/>
    <w:rsid w:val="62FB34B1"/>
    <w:rsid w:val="7578C163"/>
    <w:rsid w:val="7641DF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79DC0534-1FD9-4132-B56C-63513C46D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20"/>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color w:val="17365D"/>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2F5597"/>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d747bccc-1f7a-43de-9506-0ef23dd23464}" enabled="1" method="Privileged" siteId="{98e9ba89-e1a1-4e38-9007-8bdabc25de1d}"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574</Words>
  <Characters>3635</Characters>
  <Application>Microsoft Office Word</Application>
  <DocSecurity>0</DocSecurity>
  <Lines>139</Lines>
  <Paragraphs>123</Paragraphs>
  <ScaleCrop>false</ScaleCrop>
  <Manager/>
  <Company/>
  <LinksUpToDate>false</LinksUpToDate>
  <CharactersWithSpaces>4086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IEEE EPS San Diego Chapter 2026 Budget Allocation Request - Final</dc:title>
  <dc:subject/>
  <dc:creator>Juhitha Konduru</dc:creator>
  <cp:keywords/>
  <dc:description>generated by python-docx</dc:description>
  <cp:lastModifiedBy>Juhitha Konduru</cp:lastModifiedBy>
  <cp:revision>3</cp:revision>
  <dcterms:created xsi:type="dcterms:W3CDTF">2026-09-14T18:38:00Z</dcterms:created>
  <dcterms:modified xsi:type="dcterms:W3CDTF">2026-09-14T18:48:00Z</dcterms:modified>
  <cp:category/>
</cp:coreProperties>
</file>