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1"/>
        <w:rPr/>
      </w:pPr>
      <w:r>
        <mc:AlternateContent>
          <mc:Choice Requires="wps">
            <w:drawing>
              <wp:anchor behindDoc="0" distT="0" distB="0" distL="0" distR="0" simplePos="0" locked="0" layoutInCell="1" allowOverlap="1" relativeHeight="2">
                <wp:simplePos x="0" y="0"/>
                <wp:positionH relativeFrom="column">
                  <wp:posOffset>-635</wp:posOffset>
                </wp:positionH>
                <wp:positionV relativeFrom="paragraph">
                  <wp:posOffset>635</wp:posOffset>
                </wp:positionV>
                <wp:extent cx="217805" cy="217805"/>
                <wp:effectExtent l="0" t="0" r="0" b="0"/>
                <wp:wrapNone/>
                <wp:docPr id="1" name="Frame2"/>
                <a:graphic xmlns:a="http://schemas.openxmlformats.org/drawingml/2006/main">
                  <a:graphicData uri="http://schemas.microsoft.com/office/word/2010/wordprocessingShape">
                    <wps:wsp>
                      <wps:cNvSpPr/>
                      <wps:spPr>
                        <a:xfrm>
                          <a:off x="0" y="0"/>
                          <a:ext cx="217080" cy="217080"/>
                        </a:xfrm>
                        <a:prstGeom prst="rect">
                          <a:avLst/>
                        </a:prstGeom>
                        <a:noFill/>
                        <a:ln>
                          <a:noFill/>
                        </a:ln>
                      </wps:spPr>
                      <wps:style>
                        <a:lnRef idx="0"/>
                        <a:fillRef idx="0"/>
                        <a:effectRef idx="0"/>
                        <a:fontRef idx="minor"/>
                      </wps:style>
                      <wps:txbx>
                        <w:txbxContent>
                          <w:p>
                            <w:pPr>
                              <w:pStyle w:val="FrameContents"/>
                              <w:spacing w:lineRule="exact" w:line="240"/>
                              <w:rPr>
                                <w:color w:val="000000"/>
                              </w:rPr>
                            </w:pPr>
                            <w:r>
                              <w:rPr>
                                <w:color w:val="000000"/>
                              </w:rPr>
                            </w:r>
                          </w:p>
                        </w:txbxContent>
                      </wps:txbx>
                      <wps:bodyPr tIns="91440" bIns="91440" anchor="ctr">
                        <a:noAutofit/>
                      </wps:bodyPr>
                    </wps:wsp>
                  </a:graphicData>
                </a:graphic>
              </wp:anchor>
            </w:drawing>
          </mc:Choice>
          <mc:Fallback>
            <w:pict>
              <v:rect id="shape_0" ID="Frame2" stroked="f" style="position:absolute;margin-left:-0.05pt;margin-top:0.05pt;width:17.05pt;height:17.05pt">
                <w10:wrap type="none"/>
                <v:fill o:detectmouseclick="t" on="false"/>
                <v:stroke color="#3465a4" joinstyle="round" endcap="flat"/>
                <v:textbox>
                  <w:txbxContent>
                    <w:p>
                      <w:pPr>
                        <w:pStyle w:val="FrameContents"/>
                        <w:spacing w:lineRule="exact" w:line="240"/>
                        <w:rPr>
                          <w:color w:val="000000"/>
                        </w:rPr>
                      </w:pPr>
                      <w:r>
                        <w:rPr>
                          <w:color w:val="000000"/>
                        </w:rPr>
                      </w:r>
                    </w:p>
                  </w:txbxContent>
                </v:textbox>
              </v:rect>
            </w:pict>
          </mc:Fallback>
        </mc:AlternateContent>
      </w:r>
      <w:r>
        <w:rPr/>
        <w:t>A meeting of the IEEE Buffalo Section Board was held via Webex and In the Technology Building at Buffalo State College, on Thursday, December 8th, 2022, at 6:44 PM.</w:t>
      </w:r>
    </w:p>
    <w:p>
      <w:pPr>
        <w:pStyle w:val="LOnormal1"/>
        <w:rPr/>
      </w:pPr>
      <w:r>
        <w:rPr/>
      </w:r>
    </w:p>
    <w:p>
      <w:pPr>
        <w:pStyle w:val="LOnormal1"/>
        <w:rPr/>
      </w:pPr>
      <w:r>
        <w:rPr>
          <w:color w:val="729FCF"/>
          <w:sz w:val="24"/>
          <w:szCs w:val="24"/>
        </w:rPr>
        <w:t>ONLINE:</w:t>
      </w:r>
    </w:p>
    <w:p>
      <w:pPr>
        <w:pStyle w:val="LOnormal1"/>
        <w:rPr/>
      </w:pPr>
      <w:r>
        <w:rPr>
          <w:color w:val="000000"/>
          <w:sz w:val="21"/>
          <w:szCs w:val="21"/>
        </w:rPr>
        <w:t>Marlin Gillette</w:t>
      </w:r>
    </w:p>
    <w:p>
      <w:pPr>
        <w:pStyle w:val="LOnormal1"/>
        <w:rPr/>
      </w:pPr>
      <w:r>
        <w:rPr>
          <w:color w:val="000000"/>
          <w:sz w:val="21"/>
          <w:szCs w:val="21"/>
        </w:rPr>
        <w:t>Chris Mierzwa</w:t>
      </w:r>
    </w:p>
    <w:p>
      <w:pPr>
        <w:pStyle w:val="LOnormal1"/>
        <w:rPr/>
      </w:pPr>
      <w:r>
        <w:rPr>
          <w:strike w:val="false"/>
          <w:dstrike w:val="false"/>
          <w:color w:val="000000"/>
          <w:sz w:val="21"/>
          <w:szCs w:val="21"/>
        </w:rPr>
        <w:t>Joe Ott</w:t>
      </w:r>
    </w:p>
    <w:p>
      <w:pPr>
        <w:pStyle w:val="LOnormal1"/>
        <w:rPr/>
      </w:pPr>
      <w:r>
        <w:rPr>
          <w:strike w:val="false"/>
          <w:dstrike w:val="false"/>
          <w:color w:val="000000"/>
          <w:sz w:val="21"/>
          <w:szCs w:val="21"/>
        </w:rPr>
        <w:t>Huamin Liu</w:t>
      </w:r>
    </w:p>
    <w:p>
      <w:pPr>
        <w:pStyle w:val="LOnormal1"/>
        <w:rPr/>
      </w:pPr>
      <w:r>
        <w:rPr>
          <w:strike w:val="false"/>
          <w:dstrike w:val="false"/>
          <w:color w:val="000000"/>
          <w:sz w:val="21"/>
          <w:szCs w:val="21"/>
        </w:rPr>
        <w:t>David Odrobina</w:t>
      </w:r>
    </w:p>
    <w:p>
      <w:pPr>
        <w:pStyle w:val="LOnormal1"/>
        <w:rPr/>
      </w:pPr>
      <w:r>
        <w:rPr>
          <w:strike w:val="false"/>
          <w:dstrike w:val="false"/>
          <w:color w:val="000000"/>
          <w:sz w:val="21"/>
          <w:szCs w:val="21"/>
        </w:rPr>
        <w:t>Junaid Zubairi</w:t>
      </w:r>
    </w:p>
    <w:p>
      <w:pPr>
        <w:pStyle w:val="LOnormal1"/>
        <w:rPr>
          <w:strike w:val="false"/>
          <w:dstrike w:val="false"/>
        </w:rPr>
      </w:pPr>
      <w:r>
        <w:rPr>
          <w:strike w:val="false"/>
          <w:dstrike w:val="false"/>
          <w:color w:val="000000"/>
          <w:sz w:val="21"/>
          <w:szCs w:val="21"/>
        </w:rPr>
        <w:t>Tom Szumla</w:t>
      </w:r>
    </w:p>
    <w:p>
      <w:pPr>
        <w:pStyle w:val="LOnormal1"/>
        <w:rPr>
          <w:color w:val="729FCF"/>
          <w:sz w:val="21"/>
          <w:szCs w:val="21"/>
        </w:rPr>
      </w:pPr>
      <w:r>
        <w:rPr>
          <w:color w:val="729FCF"/>
          <w:sz w:val="21"/>
          <w:szCs w:val="21"/>
        </w:rPr>
      </w:r>
    </w:p>
    <w:p>
      <w:pPr>
        <w:pStyle w:val="LOnormal1"/>
        <w:rPr/>
      </w:pPr>
      <w:r>
        <w:rPr>
          <w:color w:val="729FCF"/>
          <w:sz w:val="24"/>
          <w:szCs w:val="24"/>
        </w:rPr>
        <w:t xml:space="preserve">PRESENT: </w:t>
      </w:r>
    </w:p>
    <w:p>
      <w:pPr>
        <w:pStyle w:val="LOnormal1"/>
        <w:rPr/>
      </w:pPr>
      <w:r>
        <w:rPr>
          <w:color w:val="000000"/>
          <w:sz w:val="21"/>
          <w:szCs w:val="21"/>
        </w:rPr>
        <w:t>Brian Hess</w:t>
      </w:r>
    </w:p>
    <w:p>
      <w:pPr>
        <w:pStyle w:val="LOnormal1"/>
        <w:rPr/>
      </w:pPr>
      <w:r>
        <w:rPr>
          <w:color w:val="000000"/>
          <w:sz w:val="21"/>
          <w:szCs w:val="21"/>
        </w:rPr>
        <w:t>Kyle Nadolinski</w:t>
      </w:r>
    </w:p>
    <w:p>
      <w:pPr>
        <w:pStyle w:val="LOnormal1"/>
        <w:rPr/>
      </w:pPr>
      <w:r>
        <w:rPr>
          <w:sz w:val="21"/>
          <w:szCs w:val="21"/>
        </w:rPr>
        <w:t xml:space="preserve">Jennifer Winikus </w:t>
      </w:r>
    </w:p>
    <w:p>
      <w:pPr>
        <w:pStyle w:val="LOnormal1"/>
        <w:rPr/>
      </w:pPr>
      <w:r>
        <w:rPr>
          <w:sz w:val="21"/>
          <w:szCs w:val="21"/>
        </w:rPr>
        <w:t>Greg Koch</w:t>
      </w:r>
    </w:p>
    <w:p>
      <w:pPr>
        <w:pStyle w:val="LOnormal1"/>
        <w:rPr/>
      </w:pPr>
      <w:r>
        <w:rPr>
          <w:sz w:val="21"/>
          <w:szCs w:val="21"/>
        </w:rPr>
        <w:t>Padma Kasthurirangan</w:t>
      </w:r>
    </w:p>
    <w:p>
      <w:pPr>
        <w:pStyle w:val="LOnormal1"/>
        <w:rPr/>
      </w:pPr>
      <w:r>
        <w:rPr>
          <w:sz w:val="21"/>
          <w:szCs w:val="21"/>
        </w:rPr>
        <w:t>Judy Moskal</w:t>
      </w:r>
    </w:p>
    <w:p>
      <w:pPr>
        <w:pStyle w:val="LOnormal1"/>
        <w:rPr/>
      </w:pPr>
      <w:r>
        <w:rPr>
          <w:sz w:val="21"/>
          <w:szCs w:val="21"/>
        </w:rPr>
        <w:t>Tom Szumla</w:t>
      </w:r>
    </w:p>
    <w:p>
      <w:pPr>
        <w:pStyle w:val="LOnormal1"/>
        <w:rPr/>
      </w:pPr>
      <w:r>
        <w:rPr>
          <w:sz w:val="21"/>
          <w:szCs w:val="21"/>
        </w:rPr>
        <w:t>Samuel Kassey</w:t>
      </w:r>
    </w:p>
    <w:p>
      <w:pPr>
        <w:pStyle w:val="LOnormal1"/>
        <w:rPr/>
      </w:pPr>
      <w:r>
        <w:rPr>
          <w:sz w:val="21"/>
          <w:szCs w:val="21"/>
        </w:rPr>
        <w:t>Mitch Fronczak</w:t>
      </w:r>
    </w:p>
    <w:p>
      <w:pPr>
        <w:pStyle w:val="LOnormal1"/>
        <w:rPr/>
      </w:pPr>
      <w:r>
        <w:rPr>
          <w:strike w:val="false"/>
          <w:dstrike w:val="false"/>
        </w:rPr>
        <w:t>Ilya Grinberg</w:t>
      </w:r>
    </w:p>
    <w:p>
      <w:pPr>
        <w:pStyle w:val="LOnormal1"/>
        <w:rPr/>
      </w:pPr>
      <w:r>
        <w:rPr>
          <w:strike w:val="false"/>
          <w:dstrike w:val="false"/>
        </w:rPr>
        <w:t>Michael Wright</w:t>
      </w:r>
    </w:p>
    <w:p>
      <w:pPr>
        <w:pStyle w:val="LOnormal1"/>
        <w:rPr>
          <w:strike w:val="false"/>
          <w:dstrike w:val="false"/>
        </w:rPr>
      </w:pPr>
      <w:r>
        <w:rPr>
          <w:strike w:val="false"/>
          <w:dstrike w:val="false"/>
        </w:rPr>
      </w:r>
    </w:p>
    <w:p>
      <w:pPr>
        <w:pStyle w:val="LOnormal1"/>
        <w:rPr/>
      </w:pPr>
      <w:r>
        <w:rPr>
          <w:color w:val="729FCF"/>
        </w:rPr>
        <w:t xml:space="preserve">Review of Minutes from Last Meeting: </w:t>
      </w:r>
    </w:p>
    <w:p>
      <w:pPr>
        <w:pStyle w:val="LOnormal1"/>
        <w:rPr/>
      </w:pPr>
      <w:r>
        <w:rPr>
          <w:color w:val="000000"/>
          <w:sz w:val="21"/>
          <w:szCs w:val="21"/>
        </w:rPr>
        <w:t>Meeting minutes for October were presented by Mitch, and were reviewed by the board. A Motion to approve the minutes, as corrected, for October were made by Michael, a motion was 2</w:t>
      </w:r>
      <w:r>
        <w:rPr>
          <w:color w:val="000000"/>
          <w:sz w:val="21"/>
          <w:szCs w:val="21"/>
          <w:vertAlign w:val="superscript"/>
        </w:rPr>
        <w:t>nd</w:t>
      </w:r>
      <w:r>
        <w:rPr>
          <w:color w:val="000000"/>
          <w:sz w:val="21"/>
          <w:szCs w:val="21"/>
        </w:rPr>
        <w:t xml:space="preserve"> by Jennifer, All Ayes; Motion Carries</w:t>
      </w:r>
      <w:r>
        <w:rPr>
          <w:color w:val="2D74B5"/>
          <w:sz w:val="21"/>
          <w:szCs w:val="21"/>
        </w:rPr>
        <w:t>.</w:t>
      </w:r>
    </w:p>
    <w:p>
      <w:pPr>
        <w:pStyle w:val="LOnormal1"/>
        <w:rPr/>
      </w:pPr>
      <w:r>
        <w:rPr/>
      </w:r>
    </w:p>
    <w:p>
      <w:pPr>
        <w:pStyle w:val="LOnormal1"/>
        <w:rPr/>
      </w:pPr>
      <w:r>
        <w:rPr>
          <w:color w:val="729FCF"/>
          <w:sz w:val="24"/>
          <w:szCs w:val="24"/>
        </w:rPr>
        <w:t>Financial Reporting:</w:t>
      </w:r>
      <w:r>
        <w:rPr>
          <w:color w:val="2D74B5"/>
          <w:sz w:val="24"/>
          <w:szCs w:val="24"/>
        </w:rPr>
        <w:t xml:space="preserve"> </w:t>
      </w:r>
      <w:r>
        <w:rPr>
          <w:color w:val="000000"/>
          <w:sz w:val="21"/>
          <w:szCs w:val="21"/>
        </w:rPr>
        <w:t>The treasurers report for the month of November was presented by Brian. A Motion to approve the treasurers report for the month of November was made by Jennifer, the motion was 2</w:t>
      </w:r>
      <w:r>
        <w:rPr>
          <w:color w:val="000000"/>
          <w:sz w:val="21"/>
          <w:szCs w:val="21"/>
          <w:vertAlign w:val="superscript"/>
        </w:rPr>
        <w:t>nd</w:t>
      </w:r>
      <w:r>
        <w:rPr>
          <w:color w:val="000000"/>
          <w:sz w:val="21"/>
          <w:szCs w:val="21"/>
        </w:rPr>
        <w:t xml:space="preserve"> by Tom, All Ayes; Motion Carries</w:t>
      </w:r>
      <w:r>
        <w:rPr>
          <w:color w:val="2D74B5"/>
          <w:sz w:val="21"/>
          <w:szCs w:val="21"/>
        </w:rPr>
        <w:t>.</w:t>
      </w:r>
    </w:p>
    <w:p>
      <w:pPr>
        <w:pStyle w:val="LOnormal1"/>
        <w:rPr/>
      </w:pPr>
      <w:r>
        <w:rPr/>
        <w:t xml:space="preserve"> </w:t>
      </w:r>
    </w:p>
    <w:p>
      <w:pPr>
        <w:pStyle w:val="LOnormal1"/>
        <w:rPr/>
      </w:pPr>
      <w:r>
        <w:rPr/>
        <w:t xml:space="preserve">The Audit Report for 2021 reviewed and presented by Brian. </w:t>
      </w:r>
      <w:r>
        <w:rPr>
          <w:color w:val="000000"/>
          <w:sz w:val="21"/>
          <w:szCs w:val="21"/>
        </w:rPr>
        <w:t>A Motion to approve the Annual Audit report for 2021 was made by Jennifer, the motion was 2</w:t>
      </w:r>
      <w:r>
        <w:rPr>
          <w:color w:val="000000"/>
          <w:sz w:val="21"/>
          <w:szCs w:val="21"/>
          <w:vertAlign w:val="superscript"/>
        </w:rPr>
        <w:t>nd</w:t>
      </w:r>
      <w:r>
        <w:rPr>
          <w:color w:val="000000"/>
          <w:sz w:val="21"/>
          <w:szCs w:val="21"/>
        </w:rPr>
        <w:t xml:space="preserve"> by Michael, All Ayes; Motion Carries</w:t>
      </w:r>
      <w:r>
        <w:rPr>
          <w:color w:val="2D74B5"/>
          <w:sz w:val="21"/>
          <w:szCs w:val="21"/>
        </w:rPr>
        <w:t>.</w:t>
      </w:r>
    </w:p>
    <w:p>
      <w:pPr>
        <w:pStyle w:val="LOnormal1"/>
        <w:rPr>
          <w:highlight w:val="yellow"/>
        </w:rPr>
      </w:pPr>
      <w:r>
        <w:rPr>
          <w:highlight w:val="yellow"/>
        </w:rPr>
        <w:t xml:space="preserve"> </w:t>
      </w:r>
    </w:p>
    <w:p>
      <w:pPr>
        <w:pStyle w:val="LOnormal1"/>
        <w:rPr/>
      </w:pPr>
      <w:r>
        <w:rPr/>
        <w:t xml:space="preserve">Padma will email Dr. Burke and Dr. Zirnheld </w:t>
      </w:r>
      <w:r>
        <w:rPr/>
        <w:t>about the student rebate check</w:t>
      </w:r>
      <w:r>
        <w:rPr/>
        <w:t>, stating they need to ask for a new check by January 31</w:t>
      </w:r>
      <w:r>
        <w:rPr>
          <w:vertAlign w:val="superscript"/>
        </w:rPr>
        <w:t>st</w:t>
      </w:r>
      <w:r>
        <w:rPr/>
        <w:t>. The motion was made by Padma and was 2</w:t>
      </w:r>
      <w:r>
        <w:rPr>
          <w:vertAlign w:val="superscript"/>
        </w:rPr>
        <w:t>nd</w:t>
      </w:r>
      <w:r>
        <w:rPr/>
        <w:t xml:space="preserve"> by Kyle. All Ayes, motion Carries. </w:t>
      </w:r>
    </w:p>
    <w:p>
      <w:pPr>
        <w:pStyle w:val="LOnormal1"/>
        <w:rPr>
          <w:color w:val="729FCF"/>
          <w:sz w:val="24"/>
          <w:szCs w:val="24"/>
        </w:rPr>
      </w:pPr>
      <w:r>
        <w:rPr>
          <w:color w:val="729FCF"/>
          <w:sz w:val="24"/>
          <w:szCs w:val="24"/>
        </w:rPr>
      </w:r>
    </w:p>
    <w:p>
      <w:pPr>
        <w:pStyle w:val="LOnormal1"/>
        <w:rPr/>
      </w:pPr>
      <w:r>
        <w:rPr>
          <w:color w:val="729FCF"/>
          <w:sz w:val="24"/>
          <w:szCs w:val="24"/>
        </w:rPr>
        <w:t>Member</w:t>
      </w:r>
      <w:bookmarkStart w:id="0" w:name="__DdeLink__656_404983393"/>
      <w:r>
        <w:rPr>
          <w:color w:val="729FCF"/>
          <w:sz w:val="24"/>
          <w:szCs w:val="24"/>
        </w:rPr>
        <w:t xml:space="preserve">ship </w:t>
      </w:r>
      <w:bookmarkEnd w:id="0"/>
      <w:r>
        <w:rPr>
          <w:color w:val="729FCF"/>
          <w:sz w:val="24"/>
          <w:szCs w:val="24"/>
        </w:rPr>
        <w:t>Committee:</w:t>
      </w:r>
      <w:r>
        <w:rPr>
          <w:color w:val="729FCF"/>
          <w:sz w:val="22"/>
          <w:szCs w:val="22"/>
        </w:rPr>
        <w:t xml:space="preserve"> </w:t>
      </w:r>
    </w:p>
    <w:p>
      <w:pPr>
        <w:pStyle w:val="LOnormal1"/>
        <w:rPr/>
      </w:pPr>
      <w:r>
        <w:rPr>
          <w:color w:val="000000"/>
          <w:sz w:val="21"/>
          <w:szCs w:val="21"/>
        </w:rPr>
        <w:t>The Membership report for the month of November was presented by Micheal. After Covid the buffalo section lost about 20% of memberships overall. And we’ve lost about 50% of student members. A Motion to approve the Membership Committee Report for November was made by Marlin, a motion was 2</w:t>
      </w:r>
      <w:r>
        <w:rPr>
          <w:color w:val="000000"/>
          <w:sz w:val="21"/>
          <w:szCs w:val="21"/>
          <w:vertAlign w:val="superscript"/>
        </w:rPr>
        <w:t>nd</w:t>
      </w:r>
      <w:r>
        <w:rPr>
          <w:color w:val="000000"/>
          <w:sz w:val="21"/>
          <w:szCs w:val="21"/>
        </w:rPr>
        <w:t xml:space="preserve"> by Jennifer, All Ayes; Motion Carries</w:t>
      </w:r>
      <w:r>
        <w:rPr>
          <w:color w:val="2D74B5"/>
          <w:sz w:val="21"/>
          <w:szCs w:val="21"/>
        </w:rPr>
        <w:t>.</w:t>
      </w:r>
    </w:p>
    <w:p>
      <w:pPr>
        <w:pStyle w:val="LOnormal1"/>
        <w:rPr/>
      </w:pPr>
      <w:r>
        <w:rPr/>
      </w:r>
    </w:p>
    <w:p>
      <w:pPr>
        <w:pStyle w:val="LOnormal1"/>
        <w:rPr/>
      </w:pPr>
      <w:r>
        <w:rPr>
          <w:color w:val="548DD4"/>
          <w:sz w:val="22"/>
          <w:szCs w:val="22"/>
        </w:rPr>
        <w:t>Organizational Matters:</w:t>
      </w:r>
      <w:r>
        <w:rPr>
          <w:color w:val="548DD4"/>
        </w:rPr>
        <w:t xml:space="preserve"> </w:t>
      </w:r>
      <w:r>
        <w:rPr>
          <w:color w:val="000000"/>
        </w:rPr>
        <w:t>No Report.</w:t>
      </w:r>
    </w:p>
    <w:p>
      <w:pPr>
        <w:pStyle w:val="LOnormal1"/>
        <w:rPr>
          <w:color w:val="548DD4"/>
        </w:rPr>
      </w:pPr>
      <w:r>
        <w:rPr>
          <w:color w:val="548DD4"/>
        </w:rPr>
      </w:r>
    </w:p>
    <w:p>
      <w:pPr>
        <w:pStyle w:val="LOnormal1"/>
        <w:rPr/>
      </w:pPr>
      <w:r>
        <w:rPr>
          <w:color w:val="548DD4"/>
          <w:sz w:val="22"/>
          <w:szCs w:val="22"/>
        </w:rPr>
        <w:t>Student Chapter News:</w:t>
      </w:r>
      <w:r>
        <w:rPr>
          <w:color w:val="548DD4"/>
          <w:sz w:val="21"/>
          <w:szCs w:val="21"/>
        </w:rPr>
        <w:t xml:space="preserve"> </w:t>
      </w:r>
      <w:r>
        <w:rPr>
          <w:color w:val="000000"/>
          <w:sz w:val="21"/>
          <w:szCs w:val="21"/>
        </w:rPr>
        <w:t xml:space="preserve">No report. </w:t>
      </w:r>
    </w:p>
    <w:p>
      <w:pPr>
        <w:pStyle w:val="LOnormal1"/>
        <w:rPr>
          <w:color w:val="548DD4"/>
          <w:sz w:val="21"/>
          <w:szCs w:val="21"/>
        </w:rPr>
      </w:pPr>
      <w:r>
        <w:rPr>
          <w:color w:val="548DD4"/>
          <w:sz w:val="21"/>
          <w:szCs w:val="21"/>
        </w:rPr>
      </w:r>
    </w:p>
    <w:p>
      <w:pPr>
        <w:pStyle w:val="LOnormal1"/>
        <w:rPr/>
      </w:pPr>
      <w:r>
        <w:rPr>
          <w:color w:val="2D74B5"/>
          <w:sz w:val="22"/>
          <w:szCs w:val="22"/>
        </w:rPr>
        <w:t>Regional &amp; National Updates:</w:t>
      </w:r>
      <w:r>
        <w:rPr>
          <w:color w:val="2D74B5"/>
        </w:rPr>
        <w:t xml:space="preserve"> </w:t>
      </w:r>
      <w:r>
        <w:rPr>
          <w:color w:val="000000"/>
        </w:rPr>
        <w:t>No Report.</w:t>
      </w:r>
    </w:p>
    <w:p>
      <w:pPr>
        <w:pStyle w:val="LOnormal1"/>
        <w:rPr>
          <w:color w:val="000000"/>
          <w:sz w:val="21"/>
          <w:szCs w:val="21"/>
        </w:rPr>
      </w:pPr>
      <w:r>
        <w:rPr>
          <w:color w:val="000000"/>
          <w:sz w:val="21"/>
          <w:szCs w:val="21"/>
        </w:rPr>
      </w:r>
    </w:p>
    <w:p>
      <w:pPr>
        <w:pStyle w:val="LOnormal1"/>
        <w:rPr/>
      </w:pPr>
      <w:r>
        <w:rPr>
          <w:color w:val="729FCF"/>
          <w:sz w:val="21"/>
          <w:szCs w:val="21"/>
        </w:rPr>
        <w:t>Programs and Arrangements:</w:t>
      </w:r>
    </w:p>
    <w:p>
      <w:pPr>
        <w:pStyle w:val="LOnormal1"/>
        <w:rPr/>
      </w:pPr>
      <w:r>
        <w:rPr>
          <w:color w:val="000000"/>
          <w:sz w:val="21"/>
          <w:szCs w:val="21"/>
        </w:rPr>
        <w:t>No Report.</w:t>
      </w:r>
    </w:p>
    <w:p>
      <w:pPr>
        <w:pStyle w:val="LOnormal1"/>
        <w:rPr/>
      </w:pPr>
      <w:r>
        <w:rPr/>
      </w:r>
    </w:p>
    <w:p>
      <w:pPr>
        <w:pStyle w:val="LOnormal1"/>
        <w:rPr/>
      </w:pPr>
      <w:r>
        <w:rPr>
          <w:color w:val="2D74B5"/>
        </w:rPr>
        <w:t>Societies:</w:t>
      </w:r>
      <w:r>
        <w:rPr>
          <w:color w:val="2D74B5"/>
          <w:sz w:val="21"/>
          <w:szCs w:val="21"/>
        </w:rPr>
        <w:t xml:space="preserve">                                               </w:t>
      </w:r>
    </w:p>
    <w:p>
      <w:pPr>
        <w:pStyle w:val="LOnormal1"/>
        <w:rPr/>
      </w:pPr>
      <w:r>
        <w:rPr>
          <w:b/>
          <w:color w:val="000000"/>
          <w:sz w:val="21"/>
          <w:szCs w:val="21"/>
        </w:rPr>
        <w:t xml:space="preserve">AICN </w:t>
      </w:r>
      <w:r>
        <w:rPr>
          <w:color w:val="000000"/>
          <w:sz w:val="21"/>
          <w:szCs w:val="21"/>
        </w:rPr>
        <w:t>– No Report.</w:t>
      </w:r>
    </w:p>
    <w:p>
      <w:pPr>
        <w:pStyle w:val="LOnormal1"/>
        <w:rPr/>
      </w:pPr>
      <w:r>
        <w:rPr>
          <w:b/>
          <w:color w:val="000000"/>
          <w:sz w:val="21"/>
          <w:szCs w:val="21"/>
        </w:rPr>
        <w:t xml:space="preserve">ESD </w:t>
      </w:r>
      <w:r>
        <w:rPr>
          <w:color w:val="000000"/>
          <w:sz w:val="21"/>
          <w:szCs w:val="21"/>
        </w:rPr>
        <w:t>– No Report.</w:t>
      </w:r>
    </w:p>
    <w:p>
      <w:pPr>
        <w:pStyle w:val="LOnormal1"/>
        <w:rPr/>
      </w:pPr>
      <w:r>
        <w:rPr>
          <w:b/>
          <w:color w:val="000000"/>
          <w:sz w:val="21"/>
          <w:szCs w:val="21"/>
        </w:rPr>
        <w:t xml:space="preserve">Computer </w:t>
      </w:r>
      <w:r>
        <w:rPr>
          <w:color w:val="000000"/>
          <w:sz w:val="21"/>
          <w:szCs w:val="21"/>
        </w:rPr>
        <w:t>– No Report.</w:t>
      </w:r>
    </w:p>
    <w:p>
      <w:pPr>
        <w:pStyle w:val="LOnormal1"/>
        <w:rPr/>
      </w:pPr>
      <w:r>
        <w:rPr>
          <w:b/>
          <w:color w:val="000000"/>
          <w:sz w:val="21"/>
          <w:szCs w:val="21"/>
        </w:rPr>
        <w:t>Control Systems</w:t>
      </w:r>
      <w:r>
        <w:rPr>
          <w:b/>
          <w:color w:val="000000"/>
          <w:sz w:val="20"/>
          <w:szCs w:val="20"/>
        </w:rPr>
        <w:t xml:space="preserve"> </w:t>
      </w:r>
      <w:r>
        <w:rPr>
          <w:color w:val="000000"/>
          <w:sz w:val="20"/>
          <w:szCs w:val="20"/>
        </w:rPr>
        <w:t xml:space="preserve">– </w:t>
      </w:r>
      <w:r>
        <w:rPr>
          <w:color w:val="000000"/>
          <w:sz w:val="21"/>
          <w:szCs w:val="21"/>
        </w:rPr>
        <w:t>No Report.</w:t>
      </w:r>
    </w:p>
    <w:p>
      <w:pPr>
        <w:pStyle w:val="LOnormal1"/>
        <w:rPr/>
      </w:pPr>
      <w:r>
        <w:rPr>
          <w:b/>
          <w:color w:val="000000"/>
          <w:sz w:val="21"/>
          <w:szCs w:val="21"/>
        </w:rPr>
        <w:t xml:space="preserve">AP/MTT </w:t>
      </w:r>
      <w:r>
        <w:rPr>
          <w:color w:val="000000"/>
          <w:sz w:val="21"/>
          <w:szCs w:val="21"/>
        </w:rPr>
        <w:t xml:space="preserve">– Third DML </w:t>
      </w:r>
    </w:p>
    <w:p>
      <w:pPr>
        <w:pStyle w:val="LOnormal1"/>
        <w:rPr/>
      </w:pPr>
      <w:r>
        <w:rPr>
          <w:b/>
          <w:color w:val="000000"/>
          <w:sz w:val="21"/>
          <w:szCs w:val="21"/>
        </w:rPr>
        <w:t xml:space="preserve">TEMS – </w:t>
      </w:r>
      <w:r>
        <w:rPr>
          <w:color w:val="000000"/>
          <w:sz w:val="21"/>
          <w:szCs w:val="21"/>
        </w:rPr>
        <w:t>No Report.</w:t>
      </w:r>
    </w:p>
    <w:p>
      <w:pPr>
        <w:pStyle w:val="LOnormal1"/>
        <w:rPr/>
      </w:pPr>
      <w:r>
        <w:rPr>
          <w:b/>
          <w:color w:val="000000"/>
          <w:sz w:val="21"/>
          <w:szCs w:val="21"/>
        </w:rPr>
        <w:t xml:space="preserve">Photonics – </w:t>
      </w:r>
      <w:r>
        <w:rPr>
          <w:b w:val="false"/>
          <w:bCs w:val="false"/>
          <w:color w:val="000000"/>
          <w:sz w:val="21"/>
          <w:szCs w:val="21"/>
        </w:rPr>
        <w:t>No Report.</w:t>
      </w:r>
    </w:p>
    <w:p>
      <w:pPr>
        <w:pStyle w:val="LOnormal1"/>
        <w:rPr/>
      </w:pPr>
      <w:r>
        <w:rPr>
          <w:b/>
          <w:color w:val="000000"/>
          <w:sz w:val="21"/>
          <w:szCs w:val="21"/>
        </w:rPr>
        <w:t>PES/Industry Applications –</w:t>
      </w:r>
      <w:r>
        <w:rPr>
          <w:color w:val="000000"/>
          <w:sz w:val="21"/>
          <w:szCs w:val="21"/>
        </w:rPr>
        <w:t xml:space="preserve"> No Report.</w:t>
      </w:r>
    </w:p>
    <w:p>
      <w:pPr>
        <w:pStyle w:val="LOnormal1"/>
        <w:rPr/>
      </w:pPr>
      <w:r>
        <w:rPr>
          <w:b/>
          <w:color w:val="000000"/>
          <w:sz w:val="21"/>
          <w:szCs w:val="21"/>
        </w:rPr>
        <w:t>Women In Engineering (WIE) Affinity Group</w:t>
      </w:r>
      <w:r>
        <w:rPr>
          <w:color w:val="000000"/>
          <w:sz w:val="21"/>
          <w:szCs w:val="21"/>
        </w:rPr>
        <w:t xml:space="preserve"> – No Report</w:t>
      </w:r>
    </w:p>
    <w:p>
      <w:pPr>
        <w:pStyle w:val="LOnormal1"/>
        <w:rPr/>
      </w:pPr>
      <w:r>
        <w:rPr>
          <w:b/>
          <w:color w:val="000000"/>
        </w:rPr>
        <w:t>Young Professionals (YPS) Affinity Group</w:t>
      </w:r>
      <w:r>
        <w:rPr>
          <w:color w:val="000000"/>
          <w:sz w:val="21"/>
          <w:szCs w:val="21"/>
        </w:rPr>
        <w:t xml:space="preserve"> – No Report. </w:t>
      </w:r>
    </w:p>
    <w:p>
      <w:pPr>
        <w:pStyle w:val="LOnormal1"/>
        <w:rPr/>
      </w:pPr>
      <w:r>
        <w:rPr>
          <w:b/>
          <w:color w:val="000000"/>
          <w:sz w:val="21"/>
          <w:szCs w:val="21"/>
        </w:rPr>
        <w:t>Communications Society</w:t>
      </w:r>
      <w:r>
        <w:rPr>
          <w:color w:val="000000"/>
          <w:sz w:val="21"/>
          <w:szCs w:val="21"/>
        </w:rPr>
        <w:t xml:space="preserve"> – No Report.</w:t>
      </w:r>
    </w:p>
    <w:p>
      <w:pPr>
        <w:pStyle w:val="LOnormal1"/>
        <w:rPr/>
      </w:pPr>
      <w:r>
        <w:rPr>
          <w:b/>
          <w:color w:val="000000"/>
        </w:rPr>
        <w:t xml:space="preserve">Life Member Affinity Group </w:t>
      </w:r>
      <w:r>
        <w:rPr>
          <w:color w:val="000000"/>
          <w:sz w:val="21"/>
          <w:szCs w:val="21"/>
        </w:rPr>
        <w:t>– No Report.</w:t>
      </w:r>
    </w:p>
    <w:p>
      <w:pPr>
        <w:pStyle w:val="LOnormal1"/>
        <w:rPr>
          <w:color w:val="000000"/>
          <w:sz w:val="21"/>
          <w:szCs w:val="21"/>
        </w:rPr>
      </w:pPr>
      <w:r>
        <w:rPr>
          <w:b/>
          <w:color w:val="000000"/>
        </w:rPr>
        <w:t xml:space="preserve">Nano technology  </w:t>
      </w:r>
      <w:r>
        <w:rPr>
          <w:color w:val="000000"/>
          <w:sz w:val="21"/>
          <w:szCs w:val="21"/>
        </w:rPr>
        <w:t>– No Report.</w:t>
      </w:r>
    </w:p>
    <w:p>
      <w:pPr>
        <w:pStyle w:val="LOnormal1"/>
        <w:rPr/>
      </w:pPr>
      <w:r>
        <w:rPr/>
      </w:r>
    </w:p>
    <w:p>
      <w:pPr>
        <w:pStyle w:val="LOnormal1"/>
        <w:rPr/>
      </w:pPr>
      <w:r>
        <w:rPr>
          <w:color w:val="548DD4"/>
        </w:rPr>
        <w:t>Old Business:</w:t>
      </w:r>
      <w:r>
        <w:rPr/>
        <w:t xml:space="preserve"> </w:t>
      </w:r>
    </w:p>
    <w:p>
      <w:pPr>
        <w:pStyle w:val="LOnormal1"/>
        <w:rPr/>
      </w:pPr>
      <w:r>
        <w:rPr>
          <w:color w:val="000000"/>
          <w:sz w:val="21"/>
          <w:szCs w:val="21"/>
        </w:rPr>
        <w:t>Funding for PACE was completed and transferred to the account.</w:t>
      </w:r>
    </w:p>
    <w:p>
      <w:pPr>
        <w:pStyle w:val="LOnormal1"/>
        <w:rPr>
          <w:color w:val="000000"/>
          <w:sz w:val="21"/>
          <w:szCs w:val="21"/>
        </w:rPr>
      </w:pPr>
      <w:r>
        <w:rPr>
          <w:color w:val="000000"/>
          <w:sz w:val="21"/>
          <w:szCs w:val="21"/>
        </w:rPr>
      </w:r>
    </w:p>
    <w:p>
      <w:pPr>
        <w:pStyle w:val="LOnormal1"/>
        <w:rPr/>
      </w:pPr>
      <w:r>
        <w:rPr>
          <w:color w:val="000000"/>
          <w:sz w:val="21"/>
          <w:szCs w:val="21"/>
        </w:rPr>
        <w:t>November 12</w:t>
      </w:r>
      <w:r>
        <w:rPr>
          <w:color w:val="000000"/>
          <w:sz w:val="21"/>
          <w:szCs w:val="21"/>
          <w:vertAlign w:val="superscript"/>
        </w:rPr>
        <w:t>th</w:t>
      </w:r>
      <w:r>
        <w:rPr>
          <w:color w:val="000000"/>
          <w:sz w:val="21"/>
          <w:szCs w:val="21"/>
        </w:rPr>
        <w:t xml:space="preserve"> @ 1PM – IEEE Member Day happening at the Antique Wireless Museum, in Bloomfield NY. Jen attended, a great time was had.</w:t>
      </w:r>
    </w:p>
    <w:p>
      <w:pPr>
        <w:pStyle w:val="LOnormal1"/>
        <w:rPr>
          <w:color w:val="000000"/>
          <w:sz w:val="21"/>
          <w:szCs w:val="21"/>
        </w:rPr>
      </w:pPr>
      <w:r>
        <w:rPr>
          <w:color w:val="000000"/>
          <w:sz w:val="21"/>
          <w:szCs w:val="21"/>
        </w:rPr>
      </w:r>
    </w:p>
    <w:p>
      <w:pPr>
        <w:pStyle w:val="LOnormal1"/>
        <w:rPr/>
      </w:pPr>
      <w:r>
        <w:rPr>
          <w:color w:val="000000"/>
          <w:sz w:val="21"/>
          <w:szCs w:val="21"/>
        </w:rPr>
        <w:t>November 17</w:t>
      </w:r>
      <w:r>
        <w:rPr>
          <w:color w:val="000000"/>
          <w:sz w:val="21"/>
          <w:szCs w:val="21"/>
          <w:vertAlign w:val="superscript"/>
        </w:rPr>
        <w:t>th</w:t>
      </w:r>
      <w:r>
        <w:rPr>
          <w:color w:val="000000"/>
          <w:sz w:val="21"/>
          <w:szCs w:val="21"/>
        </w:rPr>
        <w:t xml:space="preserve"> @ 6PM; The Santa Clara Valley Computer Society Hosted Distinguished Visitor Yuhong Liu with her presentation on “Facilitating Security and Trust among Multiple Parties through Blockchain techniques”. Great turnout lots of interesting! Aspects were covered!</w:t>
      </w:r>
    </w:p>
    <w:p>
      <w:pPr>
        <w:pStyle w:val="LOnormal1"/>
        <w:rPr>
          <w:color w:val="000000"/>
          <w:sz w:val="21"/>
          <w:szCs w:val="21"/>
        </w:rPr>
      </w:pPr>
      <w:r>
        <w:rPr>
          <w:color w:val="000000"/>
          <w:sz w:val="21"/>
          <w:szCs w:val="21"/>
        </w:rPr>
      </w:r>
    </w:p>
    <w:p>
      <w:pPr>
        <w:pStyle w:val="LOnormal1"/>
        <w:rPr/>
      </w:pPr>
      <w:r>
        <w:rPr>
          <w:color w:val="4F81BD"/>
          <w:sz w:val="24"/>
          <w:szCs w:val="24"/>
        </w:rPr>
        <w:t>Website:</w:t>
      </w:r>
      <w:r>
        <w:rPr>
          <w:color w:val="4F81BD"/>
          <w:sz w:val="28"/>
          <w:szCs w:val="28"/>
        </w:rPr>
        <w:t xml:space="preserve"> </w:t>
      </w:r>
      <w:r>
        <w:rPr>
          <w:color w:val="000000"/>
          <w:sz w:val="21"/>
          <w:szCs w:val="21"/>
        </w:rPr>
        <w:t>No Report.</w:t>
      </w:r>
    </w:p>
    <w:p>
      <w:pPr>
        <w:pStyle w:val="LOnormal1"/>
        <w:rPr/>
      </w:pPr>
      <w:r>
        <w:rPr/>
      </w:r>
    </w:p>
    <w:p>
      <w:pPr>
        <w:pStyle w:val="LOnormal1"/>
        <w:rPr/>
      </w:pPr>
      <w:r>
        <w:rPr>
          <w:color w:val="2D74B5"/>
          <w:sz w:val="24"/>
          <w:szCs w:val="24"/>
        </w:rPr>
        <w:t>New Business:</w:t>
      </w:r>
    </w:p>
    <w:p>
      <w:pPr>
        <w:pStyle w:val="LOnormal1"/>
        <w:rPr/>
      </w:pPr>
      <w:r>
        <w:rPr>
          <w:color w:val="000000"/>
          <w:sz w:val="21"/>
          <w:szCs w:val="21"/>
        </w:rPr>
        <w:t>Tesla Milestone Committee update presented by Tom Szumla, pursuing the idea of obtaining a ‘shared’ milestone as it was a combined effort. More to come.</w:t>
      </w:r>
    </w:p>
    <w:p>
      <w:pPr>
        <w:pStyle w:val="LOnormal1"/>
        <w:rPr>
          <w:color w:val="000000"/>
          <w:sz w:val="21"/>
          <w:szCs w:val="21"/>
        </w:rPr>
      </w:pPr>
      <w:r>
        <w:rPr>
          <w:color w:val="000000"/>
          <w:sz w:val="21"/>
          <w:szCs w:val="21"/>
        </w:rPr>
      </w:r>
    </w:p>
    <w:p>
      <w:pPr>
        <w:pStyle w:val="LOnormal1"/>
        <w:rPr/>
      </w:pPr>
      <w:r>
        <w:rPr/>
        <w:t xml:space="preserve">Nothing to report on the Slate for the 2023 to 25 term for Buffalo Section Officers. More to come. </w:t>
      </w:r>
    </w:p>
    <w:p>
      <w:pPr>
        <w:pStyle w:val="LOnormal1"/>
        <w:rPr/>
      </w:pPr>
      <w:r>
        <w:rPr/>
      </w:r>
    </w:p>
    <w:p>
      <w:pPr>
        <w:pStyle w:val="LOnormal1"/>
        <w:rPr/>
      </w:pPr>
      <w:r>
        <w:rPr>
          <w:color w:val="4F81BD"/>
        </w:rPr>
        <w:t>F</w:t>
      </w:r>
      <w:r>
        <w:rPr>
          <w:color w:val="2D74B5"/>
        </w:rPr>
        <w:t>uture Events:</w:t>
      </w:r>
    </w:p>
    <w:p>
      <w:pPr>
        <w:pStyle w:val="LOnormal1"/>
        <w:rPr/>
      </w:pPr>
      <w:r>
        <w:rPr>
          <w:color w:val="000000"/>
          <w:position w:val="0"/>
          <w:sz w:val="21"/>
          <w:sz w:val="21"/>
          <w:szCs w:val="21"/>
          <w:vertAlign w:val="baseline"/>
        </w:rPr>
        <w:t>The Tunnel, At the Niagara Parks Power Station, will be slated until spring 2023, on the Canadian side of the border. More to come.</w:t>
      </w:r>
    </w:p>
    <w:p>
      <w:pPr>
        <w:pStyle w:val="LOnormal1"/>
        <w:rPr/>
      </w:pPr>
      <w:r>
        <w:rPr/>
      </w:r>
    </w:p>
    <w:p>
      <w:pPr>
        <w:pStyle w:val="LOnormal1"/>
        <w:rPr/>
      </w:pPr>
      <w:r>
        <w:rPr/>
        <w:t>A motion was made by Micheal to skip the January Meeting in favor of a Dinner on the 8</w:t>
      </w:r>
      <w:r>
        <w:rPr>
          <w:vertAlign w:val="superscript"/>
        </w:rPr>
        <w:t>th</w:t>
      </w:r>
      <w:r>
        <w:rPr/>
        <w:t xml:space="preserve"> of February. meeting Dinner. </w:t>
      </w:r>
    </w:p>
    <w:p>
      <w:pPr>
        <w:pStyle w:val="LOnormal1"/>
        <w:rPr/>
      </w:pPr>
      <w:r>
        <w:rPr/>
      </w:r>
    </w:p>
    <w:p>
      <w:pPr>
        <w:pStyle w:val="LOnormal1"/>
        <w:rPr/>
      </w:pPr>
      <w:r>
        <w:rPr>
          <w:color w:val="000000"/>
          <w:position w:val="0"/>
          <w:sz w:val="21"/>
          <w:sz w:val="21"/>
          <w:szCs w:val="21"/>
          <w:vertAlign w:val="baseline"/>
        </w:rPr>
        <w:t>The Awards Dinner will be taking place in March. More details to come.</w:t>
      </w:r>
    </w:p>
    <w:p>
      <w:pPr>
        <w:pStyle w:val="LOnormal1"/>
        <w:rPr>
          <w:color w:val="000000"/>
          <w:position w:val="0"/>
          <w:sz w:val="21"/>
          <w:sz w:val="21"/>
          <w:szCs w:val="21"/>
          <w:vertAlign w:val="baseline"/>
        </w:rPr>
      </w:pPr>
      <w:r>
        <w:rPr>
          <w:color w:val="000000"/>
          <w:position w:val="0"/>
          <w:sz w:val="21"/>
          <w:sz w:val="21"/>
          <w:szCs w:val="21"/>
          <w:vertAlign w:val="baseline"/>
        </w:rPr>
      </w:r>
    </w:p>
    <w:p>
      <w:pPr>
        <w:pStyle w:val="LOnormal1"/>
        <w:rPr/>
      </w:pPr>
      <w:r>
        <w:rPr>
          <w:color w:val="000000"/>
          <w:position w:val="0"/>
          <w:sz w:val="21"/>
          <w:sz w:val="21"/>
          <w:szCs w:val="21"/>
          <w:vertAlign w:val="baseline"/>
        </w:rPr>
        <w:t>Engineers week is February 20</w:t>
      </w:r>
      <w:r>
        <w:rPr>
          <w:color w:val="000000"/>
          <w:sz w:val="21"/>
          <w:szCs w:val="21"/>
          <w:vertAlign w:val="superscript"/>
        </w:rPr>
        <w:t>th</w:t>
      </w:r>
      <w:r>
        <w:rPr>
          <w:color w:val="000000"/>
          <w:position w:val="0"/>
          <w:sz w:val="21"/>
          <w:sz w:val="21"/>
          <w:szCs w:val="21"/>
          <w:vertAlign w:val="baseline"/>
        </w:rPr>
        <w:t xml:space="preserve"> to the 24</w:t>
      </w:r>
      <w:r>
        <w:rPr>
          <w:color w:val="000000"/>
          <w:sz w:val="21"/>
          <w:szCs w:val="21"/>
          <w:vertAlign w:val="superscript"/>
        </w:rPr>
        <w:t>th</w:t>
      </w:r>
      <w:r>
        <w:rPr>
          <w:color w:val="000000"/>
          <w:position w:val="0"/>
          <w:sz w:val="21"/>
          <w:sz w:val="21"/>
          <w:szCs w:val="21"/>
          <w:vertAlign w:val="baseline"/>
        </w:rPr>
        <w:t xml:space="preserve">. </w:t>
      </w:r>
    </w:p>
    <w:p>
      <w:pPr>
        <w:pStyle w:val="LOnormal1"/>
        <w:rPr/>
      </w:pPr>
      <w:r>
        <w:rPr/>
      </w:r>
    </w:p>
    <w:p>
      <w:pPr>
        <w:pStyle w:val="LOnormal1"/>
        <w:rPr/>
      </w:pPr>
      <w:r>
        <w:rPr>
          <w:color w:val="4F81BD"/>
        </w:rPr>
        <w:t>O</w:t>
      </w:r>
      <w:r>
        <w:rPr>
          <w:color w:val="2D74B5"/>
          <w:sz w:val="24"/>
          <w:szCs w:val="24"/>
        </w:rPr>
        <w:t>ther Business:</w:t>
      </w:r>
    </w:p>
    <w:p>
      <w:pPr>
        <w:pStyle w:val="LOnormal1"/>
        <w:rPr/>
      </w:pPr>
      <w:r>
        <w:rPr/>
        <w:t>The Digital Operations committee currently consists of Padma and Judy. They are still looking for additional members.</w:t>
      </w:r>
    </w:p>
    <w:p>
      <w:pPr>
        <w:pStyle w:val="LOnormal1"/>
        <w:rPr>
          <w:strike w:val="false"/>
          <w:dstrike w:val="false"/>
        </w:rPr>
      </w:pPr>
      <w:r>
        <w:rPr>
          <w:strike w:val="false"/>
          <w:dstrike w:val="false"/>
        </w:rPr>
      </w:r>
    </w:p>
    <w:p>
      <w:pPr>
        <w:pStyle w:val="LOnormal1"/>
        <w:rPr>
          <w:strike w:val="false"/>
          <w:dstrike w:val="false"/>
        </w:rPr>
      </w:pPr>
      <w:r>
        <w:rPr>
          <w:strike w:val="false"/>
          <w:dstrike w:val="false"/>
        </w:rPr>
        <w:t>A motion was made by Padma, to approve the new Operating Manual. The motion was 2</w:t>
      </w:r>
      <w:r>
        <w:rPr>
          <w:strike w:val="false"/>
          <w:dstrike w:val="false"/>
          <w:vertAlign w:val="superscript"/>
        </w:rPr>
        <w:t>nd</w:t>
      </w:r>
      <w:r>
        <w:rPr>
          <w:strike w:val="false"/>
          <w:dstrike w:val="false"/>
        </w:rPr>
        <w:t xml:space="preserve"> by Micheal. All Ayes, motion Carries. </w:t>
      </w:r>
    </w:p>
    <w:p>
      <w:pPr>
        <w:pStyle w:val="LOnormal1"/>
        <w:rPr>
          <w:highlight w:val="yellow"/>
        </w:rPr>
      </w:pPr>
      <w:r>
        <w:rPr>
          <w:highlight w:val="yellow"/>
        </w:rPr>
      </w:r>
    </w:p>
    <w:p>
      <w:pPr>
        <w:pStyle w:val="LOnormal1"/>
        <w:rPr>
          <w:strike w:val="false"/>
          <w:dstrike w:val="false"/>
        </w:rPr>
      </w:pPr>
      <w:r>
        <w:rPr>
          <w:strike w:val="false"/>
          <w:dstrike w:val="false"/>
        </w:rPr>
        <w:t>Computer Society event on blockchain, was a good time. Interesting topics such as rebuilding the software stack to improve efficiency. Lots of post-talk Q&amp;A. Presentation is available on Santa Clara’s Section website.</w:t>
      </w:r>
    </w:p>
    <w:p>
      <w:pPr>
        <w:pStyle w:val="LOnormal1"/>
        <w:rPr>
          <w:strike w:val="false"/>
          <w:dstrike w:val="false"/>
        </w:rPr>
      </w:pPr>
      <w:r>
        <w:rPr>
          <w:strike w:val="false"/>
          <w:dstrike w:val="false"/>
        </w:rPr>
      </w:r>
    </w:p>
    <w:p>
      <w:pPr>
        <w:pStyle w:val="LOnormal1"/>
        <w:rPr>
          <w:color w:val="2D74B5"/>
          <w:sz w:val="24"/>
          <w:szCs w:val="24"/>
        </w:rPr>
      </w:pPr>
      <w:r>
        <w:rPr>
          <w:color w:val="2D74B5"/>
          <w:sz w:val="24"/>
          <w:szCs w:val="24"/>
        </w:rPr>
        <w:t>Meeting Ideas:</w:t>
      </w:r>
    </w:p>
    <w:p>
      <w:pPr>
        <w:pStyle w:val="LOnormal1"/>
        <w:rPr/>
      </w:pPr>
      <w:r>
        <w:rPr/>
        <w:t>All members are welcome to pitch any ideas for meetings or events to the board.</w:t>
      </w:r>
    </w:p>
    <w:p>
      <w:pPr>
        <w:pStyle w:val="LOnormal1"/>
        <w:rPr/>
      </w:pPr>
      <w:r>
        <w:rPr/>
      </w:r>
    </w:p>
    <w:p>
      <w:pPr>
        <w:pStyle w:val="LOnormal1"/>
        <w:rPr/>
      </w:pPr>
      <w:r>
        <w:rPr/>
        <w:t>Funding requests:</w:t>
      </w:r>
    </w:p>
    <w:p>
      <w:pPr>
        <w:pStyle w:val="LOnormal1"/>
        <w:rPr/>
      </w:pPr>
      <w:r>
        <w:rPr/>
        <w:t xml:space="preserve"> </w:t>
      </w:r>
    </w:p>
    <w:p>
      <w:pPr>
        <w:pStyle w:val="LOnormal1"/>
        <w:rPr>
          <w:color w:val="2D74B5"/>
          <w:sz w:val="24"/>
          <w:szCs w:val="24"/>
        </w:rPr>
      </w:pPr>
      <w:bookmarkStart w:id="1" w:name="__DdeLink__547_2909219907"/>
      <w:r>
        <w:rPr>
          <w:color w:val="2D74B5"/>
          <w:sz w:val="24"/>
          <w:szCs w:val="24"/>
        </w:rPr>
        <w:t>Action Items:</w:t>
      </w:r>
      <w:bookmarkEnd w:id="1"/>
    </w:p>
    <w:p>
      <w:pPr>
        <w:pStyle w:val="LOnormal1"/>
        <w:widowControl/>
        <w:numPr>
          <w:ilvl w:val="0"/>
          <w:numId w:val="0"/>
        </w:numPr>
        <w:tabs>
          <w:tab w:val="clear" w:pos="720"/>
          <w:tab w:val="left" w:pos="367" w:leader="none"/>
        </w:tabs>
        <w:bidi w:val="0"/>
        <w:spacing w:lineRule="auto" w:line="276"/>
        <w:ind w:left="720" w:right="0" w:hanging="0"/>
        <w:jc w:val="left"/>
        <w:rPr>
          <w:strike/>
        </w:rPr>
      </w:pPr>
      <w:r>
        <w:rPr>
          <w:strike/>
        </w:rPr>
      </w:r>
    </w:p>
    <w:p>
      <w:pPr>
        <w:pStyle w:val="LOnormal1"/>
        <w:widowControl/>
        <w:numPr>
          <w:ilvl w:val="0"/>
          <w:numId w:val="1"/>
        </w:numPr>
        <w:tabs>
          <w:tab w:val="clear" w:pos="720"/>
          <w:tab w:val="left" w:pos="367" w:leader="none"/>
        </w:tabs>
        <w:bidi w:val="0"/>
        <w:spacing w:lineRule="auto" w:line="276"/>
        <w:ind w:left="360" w:right="0" w:hanging="360"/>
        <w:jc w:val="left"/>
        <w:rPr/>
      </w:pPr>
      <w:r>
        <w:rPr/>
        <w:t>Kevin – Etta Kappa Nu Funds Collection, using NexGen now</w:t>
      </w:r>
    </w:p>
    <w:p>
      <w:pPr>
        <w:pStyle w:val="LOnormal1"/>
        <w:widowControl/>
        <w:numPr>
          <w:ilvl w:val="0"/>
          <w:numId w:val="1"/>
        </w:numPr>
        <w:tabs>
          <w:tab w:val="clear" w:pos="720"/>
          <w:tab w:val="left" w:pos="367" w:leader="none"/>
        </w:tabs>
        <w:bidi w:val="0"/>
        <w:spacing w:lineRule="auto" w:line="276"/>
        <w:ind w:left="360" w:right="0" w:hanging="360"/>
        <w:jc w:val="left"/>
        <w:rPr>
          <w:strike w:val="false"/>
          <w:dstrike w:val="false"/>
        </w:rPr>
      </w:pPr>
      <w:r>
        <w:rPr>
          <w:strike w:val="false"/>
          <w:dstrike w:val="false"/>
        </w:rPr>
        <w:t>Junaid – reach out to students at Fredonia about starting a student Fredonia</w:t>
      </w:r>
    </w:p>
    <w:p>
      <w:pPr>
        <w:pStyle w:val="LOnormal1"/>
        <w:widowControl/>
        <w:numPr>
          <w:ilvl w:val="0"/>
          <w:numId w:val="1"/>
        </w:numPr>
        <w:tabs>
          <w:tab w:val="clear" w:pos="720"/>
          <w:tab w:val="left" w:pos="367" w:leader="none"/>
        </w:tabs>
        <w:bidi w:val="0"/>
        <w:spacing w:lineRule="auto" w:line="276"/>
        <w:ind w:left="360" w:right="0" w:hanging="360"/>
        <w:jc w:val="left"/>
        <w:rPr/>
      </w:pPr>
      <w:r>
        <w:rPr/>
        <w:t>Judy/Ilya – reach out to ECC</w:t>
      </w:r>
    </w:p>
    <w:p>
      <w:pPr>
        <w:pStyle w:val="LOnormal1"/>
        <w:widowControl/>
        <w:numPr>
          <w:ilvl w:val="0"/>
          <w:numId w:val="1"/>
        </w:numPr>
        <w:tabs>
          <w:tab w:val="clear" w:pos="720"/>
          <w:tab w:val="left" w:pos="367" w:leader="none"/>
        </w:tabs>
        <w:bidi w:val="0"/>
        <w:spacing w:lineRule="auto" w:line="276"/>
        <w:ind w:left="360" w:right="0" w:hanging="360"/>
        <w:jc w:val="left"/>
        <w:rPr/>
      </w:pPr>
      <w:r>
        <w:rPr/>
        <w:t>Jennifer – Mail out a couple fill-in talks with Judy &amp; Marlin</w:t>
      </w:r>
    </w:p>
    <w:p>
      <w:pPr>
        <w:pStyle w:val="LOnormal1"/>
        <w:widowControl/>
        <w:numPr>
          <w:ilvl w:val="0"/>
          <w:numId w:val="1"/>
        </w:numPr>
        <w:tabs>
          <w:tab w:val="clear" w:pos="720"/>
          <w:tab w:val="left" w:pos="367" w:leader="none"/>
        </w:tabs>
        <w:bidi w:val="0"/>
        <w:spacing w:lineRule="auto" w:line="276"/>
        <w:ind w:left="360" w:right="0" w:hanging="360"/>
        <w:jc w:val="left"/>
        <w:rPr/>
      </w:pPr>
      <w:r>
        <w:rPr/>
        <w:t xml:space="preserve">Padma – Email Kevin Burke and Jen Zirnheld. </w:t>
      </w:r>
    </w:p>
    <w:p>
      <w:pPr>
        <w:pStyle w:val="LOnormal1"/>
        <w:widowControl/>
        <w:numPr>
          <w:ilvl w:val="0"/>
          <w:numId w:val="1"/>
        </w:numPr>
        <w:tabs>
          <w:tab w:val="clear" w:pos="720"/>
          <w:tab w:val="left" w:pos="367" w:leader="none"/>
        </w:tabs>
        <w:bidi w:val="0"/>
        <w:spacing w:lineRule="auto" w:line="276"/>
        <w:ind w:left="360" w:right="0" w:hanging="360"/>
        <w:jc w:val="left"/>
        <w:rPr/>
      </w:pPr>
      <w:r>
        <w:rPr/>
        <w:t>All chairs: Explore DML Opportunities</w:t>
      </w:r>
    </w:p>
    <w:p>
      <w:pPr>
        <w:pStyle w:val="LOnormal1"/>
        <w:widowControl/>
        <w:numPr>
          <w:ilvl w:val="0"/>
          <w:numId w:val="1"/>
        </w:numPr>
        <w:tabs>
          <w:tab w:val="clear" w:pos="720"/>
          <w:tab w:val="left" w:pos="367" w:leader="none"/>
        </w:tabs>
        <w:bidi w:val="0"/>
        <w:spacing w:lineRule="auto" w:line="276"/>
        <w:ind w:left="360" w:right="0" w:hanging="360"/>
        <w:jc w:val="left"/>
        <w:rPr/>
      </w:pPr>
      <w:r>
        <w:rPr/>
        <w:t>nominating committee – to meetings</w:t>
      </w:r>
    </w:p>
    <w:p>
      <w:pPr>
        <w:pStyle w:val="LOnormal1"/>
        <w:widowControl/>
        <w:numPr>
          <w:ilvl w:val="0"/>
          <w:numId w:val="1"/>
        </w:numPr>
        <w:tabs>
          <w:tab w:val="clear" w:pos="720"/>
          <w:tab w:val="left" w:pos="367" w:leader="none"/>
        </w:tabs>
        <w:bidi w:val="0"/>
        <w:spacing w:lineRule="auto" w:line="276"/>
        <w:ind w:left="360" w:right="0" w:hanging="360"/>
        <w:jc w:val="left"/>
        <w:rPr/>
      </w:pPr>
      <w:r>
        <w:rPr>
          <w:strike w:val="false"/>
          <w:dstrike w:val="false"/>
        </w:rPr>
        <w:t>Everyone – any ideas for events, reach out to Micheal</w:t>
      </w:r>
    </w:p>
    <w:p>
      <w:pPr>
        <w:pStyle w:val="LOnormal1"/>
        <w:widowControl/>
        <w:numPr>
          <w:ilvl w:val="0"/>
          <w:numId w:val="1"/>
        </w:numPr>
        <w:tabs>
          <w:tab w:val="clear" w:pos="720"/>
          <w:tab w:val="left" w:pos="367" w:leader="none"/>
        </w:tabs>
        <w:bidi w:val="0"/>
        <w:spacing w:lineRule="auto" w:line="276"/>
        <w:ind w:left="360" w:right="0" w:hanging="360"/>
        <w:jc w:val="left"/>
        <w:rPr/>
      </w:pPr>
      <w:r>
        <w:rPr>
          <w:strike w:val="false"/>
          <w:dstrike w:val="false"/>
        </w:rPr>
        <w:t>Brian</w:t>
      </w:r>
      <w:bookmarkStart w:id="2" w:name="__DdeLink__1340_2365064189"/>
      <w:r>
        <w:rPr>
          <w:strike w:val="false"/>
          <w:dstrike w:val="false"/>
        </w:rPr>
        <w:t xml:space="preserve"> – </w:t>
      </w:r>
      <w:bookmarkEnd w:id="2"/>
      <w:r>
        <w:rPr>
          <w:strike w:val="false"/>
          <w:dstrike w:val="false"/>
        </w:rPr>
        <w:t>Send check for future cities.</w:t>
      </w:r>
    </w:p>
    <w:p>
      <w:pPr>
        <w:pStyle w:val="LOnormal1"/>
        <w:widowControl/>
        <w:numPr>
          <w:ilvl w:val="0"/>
          <w:numId w:val="1"/>
        </w:numPr>
        <w:tabs>
          <w:tab w:val="clear" w:pos="720"/>
          <w:tab w:val="left" w:pos="367" w:leader="none"/>
        </w:tabs>
        <w:bidi w:val="0"/>
        <w:spacing w:lineRule="auto" w:line="276"/>
        <w:ind w:left="360" w:right="0" w:hanging="360"/>
        <w:jc w:val="left"/>
        <w:rPr/>
      </w:pPr>
      <w:r>
        <w:rPr>
          <w:strike w:val="false"/>
          <w:dstrike w:val="false"/>
        </w:rPr>
        <w:t>Brian – Send the check for UB Alumni association</w:t>
      </w:r>
    </w:p>
    <w:p>
      <w:pPr>
        <w:pStyle w:val="LOnormal1"/>
        <w:widowControl/>
        <w:numPr>
          <w:ilvl w:val="0"/>
          <w:numId w:val="0"/>
        </w:numPr>
        <w:tabs>
          <w:tab w:val="clear" w:pos="720"/>
          <w:tab w:val="left" w:pos="367" w:leader="none"/>
        </w:tabs>
        <w:bidi w:val="0"/>
        <w:spacing w:lineRule="auto" w:line="276"/>
        <w:ind w:left="720" w:right="0" w:hanging="0"/>
        <w:jc w:val="left"/>
        <w:rPr>
          <w:strike w:val="false"/>
          <w:dstrike w:val="false"/>
        </w:rPr>
      </w:pPr>
      <w:r>
        <w:rPr>
          <w:strike w:val="false"/>
          <w:dstrike w:val="false"/>
        </w:rPr>
      </w:r>
    </w:p>
    <w:p>
      <w:pPr>
        <w:pStyle w:val="LOnormal1"/>
        <w:widowControl/>
        <w:numPr>
          <w:ilvl w:val="0"/>
          <w:numId w:val="1"/>
        </w:numPr>
        <w:tabs>
          <w:tab w:val="clear" w:pos="720"/>
          <w:tab w:val="left" w:pos="367" w:leader="none"/>
        </w:tabs>
        <w:bidi w:val="0"/>
        <w:spacing w:lineRule="auto" w:line="276"/>
        <w:ind w:left="360" w:right="0" w:hanging="360"/>
        <w:jc w:val="left"/>
        <w:rPr/>
      </w:pPr>
      <w:r>
        <w:rPr>
          <w:strike w:val="false"/>
          <w:dstrike w:val="false"/>
        </w:rPr>
        <w:t>Kyle – Follow up with PACE Application</w:t>
      </w:r>
    </w:p>
    <w:p>
      <w:pPr>
        <w:pStyle w:val="LOnormal1"/>
        <w:widowControl/>
        <w:tabs>
          <w:tab w:val="clear" w:pos="720"/>
          <w:tab w:val="left" w:pos="367" w:leader="none"/>
        </w:tabs>
        <w:bidi w:val="0"/>
        <w:spacing w:lineRule="auto" w:line="276"/>
        <w:ind w:left="360" w:right="0" w:hanging="360"/>
        <w:jc w:val="left"/>
        <w:rPr/>
      </w:pPr>
      <w:r>
        <w:rPr/>
      </w:r>
    </w:p>
    <w:p>
      <w:pPr>
        <w:pStyle w:val="LOnormal1"/>
        <w:rPr/>
      </w:pPr>
      <w:r>
        <w:rPr/>
        <w:t>Next Meeting Locations:</w:t>
      </w:r>
    </w:p>
    <w:p>
      <w:pPr>
        <w:pStyle w:val="LOnormal1"/>
        <w:rPr/>
      </w:pPr>
      <w:r>
        <w:rPr/>
        <w:t>Thursday, 12/8/2022 @ 6:30PM –  Buffalo State, Technology Building.</w:t>
      </w:r>
    </w:p>
    <w:p>
      <w:pPr>
        <w:pStyle w:val="LOnormal1"/>
        <w:rPr/>
      </w:pPr>
      <w:r>
        <w:rPr/>
        <w:t>Thursday, 2/8/2023 @ 6:30PM –  TBD</w:t>
      </w:r>
    </w:p>
    <w:p>
      <w:pPr>
        <w:pStyle w:val="LOnormal1"/>
        <w:rPr/>
      </w:pPr>
      <w:r>
        <w:rPr/>
        <w:t>Thursday, 3/9/2023 @ 6:30PM –  Davis Hall, UB</w:t>
      </w:r>
    </w:p>
    <w:p>
      <w:pPr>
        <w:pStyle w:val="LOnormal1"/>
        <w:rPr/>
      </w:pPr>
      <w:r>
        <w:rPr/>
        <w:t>Thursday, 4/13/2023 @ 6:30PM –  Davis Hall, UB</w:t>
      </w:r>
    </w:p>
    <w:p>
      <w:pPr>
        <w:pStyle w:val="LOnormal1"/>
        <w:rPr/>
      </w:pPr>
      <w:r>
        <w:rPr/>
        <w:t>Thursday, 5/11//2023 @ 6:30PM –  Davis Hall, UB</w:t>
      </w:r>
    </w:p>
    <w:p>
      <w:pPr>
        <w:pStyle w:val="LOnormal1"/>
        <w:rPr/>
      </w:pPr>
      <w:r>
        <w:rPr/>
        <w:t>Thursday, 5/8/2023 @ 6:30PM –  Davis Hall, UB</w:t>
      </w:r>
    </w:p>
    <w:p>
      <w:pPr>
        <w:pStyle w:val="LOnormal1"/>
        <w:rPr/>
      </w:pPr>
      <w:r>
        <w:rPr/>
        <w:t>Thursday, 6/13/2023 @ 6:30PM –  Davis Hall, UB</w:t>
      </w:r>
    </w:p>
    <w:p>
      <w:pPr>
        <w:pStyle w:val="LOnormal1"/>
        <w:rPr/>
      </w:pPr>
      <w:r>
        <w:rPr/>
        <w:t>Thursday, 7/13/2023 @ 6:30PM –  TBD</w:t>
      </w:r>
    </w:p>
    <w:p>
      <w:pPr>
        <w:pStyle w:val="LOnormal1"/>
        <w:rPr/>
      </w:pPr>
      <w:r>
        <w:rPr/>
        <w:t>Thursday, 8/10/2023 @ 6:30PM –  TBD</w:t>
      </w:r>
    </w:p>
    <w:p>
      <w:pPr>
        <w:pStyle w:val="LOnormal1"/>
        <w:rPr/>
      </w:pPr>
      <w:r>
        <w:rPr/>
        <w:t>Thursday, 9/14/2023 @ 6:30PM –  TBD</w:t>
      </w:r>
    </w:p>
    <w:p>
      <w:pPr>
        <w:pStyle w:val="LOnormal1"/>
        <w:rPr/>
      </w:pPr>
      <w:r>
        <w:rPr/>
        <w:t>Thursday, 10/12/2023 @ 6:30PM –  TBD</w:t>
      </w:r>
    </w:p>
    <w:p>
      <w:pPr>
        <w:pStyle w:val="LOnormal1"/>
        <w:rPr/>
      </w:pPr>
      <w:r>
        <w:rPr/>
        <w:t>Thursday, 11/9/2023 @ 6:30PM –  TBD</w:t>
      </w:r>
    </w:p>
    <w:p>
      <w:pPr>
        <w:pStyle w:val="LOnormal1"/>
        <w:rPr/>
      </w:pPr>
      <w:r>
        <w:rPr/>
        <w:t>Thursday, 12/14/2023 @ 6:30PM –  TBD</w:t>
      </w:r>
    </w:p>
    <w:p>
      <w:pPr>
        <w:pStyle w:val="LOnormal1"/>
        <w:rPr/>
      </w:pPr>
      <w:r>
        <w:rPr/>
      </w:r>
    </w:p>
    <w:p>
      <w:pPr>
        <w:pStyle w:val="LOnormal1"/>
        <w:rPr/>
      </w:pPr>
      <w:r>
        <w:rPr/>
        <w:t>Motion to adjourn made by Marlin,</w:t>
      </w:r>
      <w:bookmarkStart w:id="3" w:name="_GoBack"/>
      <w:bookmarkEnd w:id="3"/>
    </w:p>
    <w:p>
      <w:pPr>
        <w:pStyle w:val="LOnormal1"/>
        <w:rPr/>
      </w:pPr>
      <w:r>
        <w:rPr>
          <w:color w:val="000000"/>
          <w:sz w:val="21"/>
          <w:szCs w:val="21"/>
        </w:rPr>
        <w:t>The motion was 2</w:t>
      </w:r>
      <w:r>
        <w:rPr>
          <w:color w:val="000000"/>
          <w:sz w:val="21"/>
          <w:szCs w:val="21"/>
          <w:vertAlign w:val="superscript"/>
        </w:rPr>
        <w:t>nd</w:t>
      </w:r>
      <w:r>
        <w:rPr>
          <w:color w:val="000000"/>
          <w:sz w:val="21"/>
          <w:szCs w:val="21"/>
        </w:rPr>
        <w:t xml:space="preserve"> by Greg,</w:t>
      </w:r>
    </w:p>
    <w:p>
      <w:pPr>
        <w:pStyle w:val="LOnormal1"/>
        <w:rPr/>
      </w:pPr>
      <w:r>
        <w:rPr/>
        <w:t>All Ayes; Motion Carries</w:t>
      </w:r>
    </w:p>
    <w:p>
      <w:pPr>
        <w:pStyle w:val="LOnormal1"/>
        <w:rPr/>
      </w:pPr>
      <w:r>
        <w:rPr/>
      </w:r>
    </w:p>
    <w:p>
      <w:pPr>
        <w:pStyle w:val="LOnormal1"/>
        <w:rPr/>
      </w:pPr>
      <w:r>
        <w:rPr>
          <w:b/>
          <w:bCs/>
        </w:rPr>
        <w:t>The meeting adjourned at 8:35PM</w:t>
      </w:r>
    </w:p>
    <w:p>
      <w:pPr>
        <w:pStyle w:val="LOnormal1"/>
        <w:rPr/>
      </w:pPr>
      <w:r>
        <w:rPr/>
      </w:r>
    </w:p>
    <w:p>
      <w:pPr>
        <w:pStyle w:val="LOnormal1"/>
        <w:rPr/>
      </w:pPr>
      <w:r>
        <w:rPr>
          <w:b/>
          <w:bCs/>
          <w:color w:val="000000"/>
        </w:rPr>
        <w:t>Mitch Fronczak, Secretary</w:t>
      </w:r>
    </w:p>
    <w:sectPr>
      <w:headerReference w:type="default" r:id="rId2"/>
      <w:type w:val="nextPage"/>
      <w:pgSz w:w="12240" w:h="15840"/>
      <w:pgMar w:left="720" w:right="720" w:header="0" w:top="720" w:footer="720" w:bottom="720" w:gutter="0"/>
      <w:pgNumType w:fmt="decimal"/>
      <w:cols w:num="2" w:space="800"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tabs>
        <w:tab w:val="clear" w:pos="720"/>
        <w:tab w:val="center" w:pos="4680" w:leader="none"/>
        <w:tab w:val="right" w:pos="9360" w:leader="none"/>
      </w:tabs>
      <w:spacing w:lineRule="auto" w:line="240"/>
      <w:rPr>
        <w:color w:val="000000"/>
      </w:rPr>
    </w:pPr>
    <w:r>
      <w:rPr>
        <w:color w:val="000000"/>
      </w:rPr>
      <w:t xml:space="preserve">     </w:t>
    </w:r>
  </w:p>
  <w:p>
    <w:pPr>
      <w:pStyle w:val="LOnormal1"/>
      <w:tabs>
        <w:tab w:val="clear" w:pos="720"/>
        <w:tab w:val="center" w:pos="4680" w:leader="none"/>
        <w:tab w:val="right" w:pos="9360" w:leader="none"/>
      </w:tabs>
      <w:spacing w:lineRule="auto" w:line="240"/>
      <w:rPr/>
    </w:pPr>
    <w:r>
      <w:rPr>
        <w:color w:val="000000"/>
        <w:sz w:val="32"/>
        <w:szCs w:val="32"/>
      </w:rPr>
      <w:t>Minutes of the IEEE Buffalo Section Board Meeting December 8th, 2022</w:t>
    </w:r>
  </w:p>
  <w:p>
    <w:pPr>
      <w:pStyle w:val="LOnormal1"/>
      <w:tabs>
        <w:tab w:val="clear" w:pos="720"/>
        <w:tab w:val="center" w:pos="4680" w:leader="none"/>
        <w:tab w:val="right" w:pos="9360" w:leader="none"/>
      </w:tabs>
      <w:spacing w:lineRule="auto" w:line="240"/>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jc w:val="left"/>
    </w:pPr>
    <w:rPr>
      <w:rFonts w:ascii="Arial" w:hAnsi="Arial" w:eastAsia="Arial" w:cs="Arial"/>
      <w:color w:val="auto"/>
      <w:kern w:val="0"/>
      <w:sz w:val="22"/>
      <w:szCs w:val="22"/>
      <w:lang w:val="en-US" w:eastAsia="zh-CN" w:bidi="hi-IN"/>
    </w:rPr>
  </w:style>
  <w:style w:type="paragraph" w:styleId="Heading1">
    <w:name w:val="Heading 1"/>
    <w:next w:val="LOnormal"/>
    <w:qFormat/>
    <w:pPr>
      <w:keepNext w:val="true"/>
      <w:keepLines/>
      <w:widowControl w:val="false"/>
      <w:bidi w:val="0"/>
      <w:spacing w:before="480" w:after="120"/>
      <w:jc w:val="left"/>
      <w:outlineLvl w:val="0"/>
    </w:pPr>
    <w:rPr>
      <w:rFonts w:ascii="Arial" w:hAnsi="Arial" w:eastAsia="Arial" w:cs="Arial"/>
      <w:b/>
      <w:color w:val="000000"/>
      <w:kern w:val="0"/>
      <w:sz w:val="48"/>
      <w:szCs w:val="48"/>
      <w:lang w:val="en-US" w:eastAsia="zh-CN" w:bidi="hi-IN"/>
    </w:rPr>
  </w:style>
  <w:style w:type="paragraph" w:styleId="Heading2">
    <w:name w:val="Heading 2"/>
    <w:next w:val="LOnormal"/>
    <w:qFormat/>
    <w:pPr>
      <w:keepNext w:val="true"/>
      <w:keepLines/>
      <w:widowControl w:val="false"/>
      <w:bidi w:val="0"/>
      <w:spacing w:before="360" w:after="80"/>
      <w:jc w:val="left"/>
      <w:outlineLvl w:val="1"/>
    </w:pPr>
    <w:rPr>
      <w:rFonts w:ascii="Arial" w:hAnsi="Arial" w:eastAsia="Arial" w:cs="Arial"/>
      <w:b/>
      <w:color w:val="000000"/>
      <w:kern w:val="0"/>
      <w:sz w:val="36"/>
      <w:szCs w:val="36"/>
      <w:lang w:val="en-US" w:eastAsia="zh-CN" w:bidi="hi-IN"/>
    </w:rPr>
  </w:style>
  <w:style w:type="paragraph" w:styleId="Heading3">
    <w:name w:val="Heading 3"/>
    <w:next w:val="LOnormal"/>
    <w:qFormat/>
    <w:pPr>
      <w:keepNext w:val="true"/>
      <w:keepLines/>
      <w:widowControl w:val="false"/>
      <w:bidi w:val="0"/>
      <w:spacing w:before="280" w:after="80"/>
      <w:jc w:val="left"/>
      <w:outlineLvl w:val="2"/>
    </w:pPr>
    <w:rPr>
      <w:rFonts w:ascii="Arial" w:hAnsi="Arial" w:eastAsia="Arial" w:cs="Arial"/>
      <w:b/>
      <w:color w:val="000000"/>
      <w:kern w:val="0"/>
      <w:sz w:val="28"/>
      <w:szCs w:val="28"/>
      <w:lang w:val="en-US" w:eastAsia="zh-CN" w:bidi="hi-IN"/>
    </w:rPr>
  </w:style>
  <w:style w:type="paragraph" w:styleId="Heading4">
    <w:name w:val="Heading 4"/>
    <w:next w:val="LOnormal"/>
    <w:qFormat/>
    <w:pPr>
      <w:keepNext w:val="true"/>
      <w:keepLines/>
      <w:widowControl w:val="false"/>
      <w:bidi w:val="0"/>
      <w:spacing w:before="240" w:after="40"/>
      <w:jc w:val="left"/>
      <w:outlineLvl w:val="3"/>
    </w:pPr>
    <w:rPr>
      <w:rFonts w:ascii="Arial" w:hAnsi="Arial" w:eastAsia="Arial" w:cs="Arial"/>
      <w:b/>
      <w:color w:val="000000"/>
      <w:kern w:val="0"/>
      <w:sz w:val="24"/>
      <w:szCs w:val="24"/>
      <w:lang w:val="en-US" w:eastAsia="zh-CN" w:bidi="hi-IN"/>
    </w:rPr>
  </w:style>
  <w:style w:type="paragraph" w:styleId="Heading5">
    <w:name w:val="Heading 5"/>
    <w:next w:val="LOnormal"/>
    <w:qFormat/>
    <w:pPr>
      <w:keepNext w:val="true"/>
      <w:keepLines/>
      <w:widowControl w:val="false"/>
      <w:bidi w:val="0"/>
      <w:spacing w:before="220" w:after="40"/>
      <w:jc w:val="left"/>
      <w:outlineLvl w:val="4"/>
    </w:pPr>
    <w:rPr>
      <w:rFonts w:ascii="Arial" w:hAnsi="Arial" w:eastAsia="Arial" w:cs="Arial"/>
      <w:b/>
      <w:color w:val="000000"/>
      <w:kern w:val="0"/>
      <w:sz w:val="22"/>
      <w:szCs w:val="22"/>
      <w:lang w:val="en-US" w:eastAsia="zh-CN" w:bidi="hi-IN"/>
    </w:rPr>
  </w:style>
  <w:style w:type="paragraph" w:styleId="Heading6">
    <w:name w:val="Heading 6"/>
    <w:next w:val="LOnormal"/>
    <w:qFormat/>
    <w:pPr>
      <w:keepNext w:val="true"/>
      <w:keepLines/>
      <w:widowControl w:val="false"/>
      <w:bidi w:val="0"/>
      <w:spacing w:before="200" w:after="40"/>
      <w:jc w:val="left"/>
      <w:outlineLvl w:val="5"/>
    </w:pPr>
    <w:rPr>
      <w:rFonts w:ascii="Arial" w:hAnsi="Arial" w:eastAsia="Arial" w:cs="Arial"/>
      <w:b/>
      <w:color w:val="000000"/>
      <w:kern w:val="0"/>
      <w:sz w:val="22"/>
      <w:szCs w:val="20"/>
      <w:lang w:val="en-US" w:eastAsia="zh-CN" w:bidi="hi-IN"/>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InternetLink">
    <w:name w:val="Internet Link"/>
    <w:rPr>
      <w:color w:val="000080"/>
      <w:u w:val="single"/>
      <w:lang w:val="zxx" w:eastAsia="zxx" w:bidi="zxx"/>
    </w:rPr>
  </w:style>
  <w:style w:type="character" w:styleId="ListLabel1">
    <w:name w:val="ListLabel 1"/>
    <w:qFormat/>
    <w:rPr/>
  </w:style>
  <w:style w:type="character" w:styleId="ListLabel2">
    <w:name w:val="ListLabel 2"/>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sz w:val="24"/>
      <w:szCs w:val="24"/>
    </w:rPr>
  </w:style>
  <w:style w:type="paragraph" w:styleId="LOnormal" w:customStyle="1">
    <w:name w:val="LO-normal"/>
    <w:qFormat/>
    <w:pPr>
      <w:widowControl/>
      <w:bidi w:val="0"/>
      <w:spacing w:lineRule="auto" w:line="276"/>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spacing w:lineRule="auto" w:line="240" w:before="480" w:after="120"/>
    </w:pPr>
    <w:rPr>
      <w:b/>
      <w:color w:val="000000"/>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Header">
    <w:name w:val="Header"/>
    <w:basedOn w:val="Normal"/>
    <w:pPr/>
    <w:rPr/>
  </w:style>
  <w:style w:type="paragraph" w:styleId="FrameContents" w:customStyle="1">
    <w:name w:val="Frame Contents"/>
    <w:basedOn w:val="Normal"/>
    <w:qFormat/>
    <w:pPr/>
    <w:rPr/>
  </w:style>
  <w:style w:type="paragraph" w:styleId="LOnormal1" w:customStyle="1">
    <w:name w:val="LO-normal1"/>
    <w:qFormat/>
    <w:pPr>
      <w:widowControl/>
      <w:bidi w:val="0"/>
      <w:spacing w:lineRule="auto" w:line="276"/>
      <w:jc w:val="left"/>
    </w:pPr>
    <w:rPr>
      <w:rFonts w:ascii="Arial" w:hAnsi="Arial" w:eastAsia="Arial" w:cs="Arial"/>
      <w:color w:val="auto"/>
      <w:kern w:val="0"/>
      <w:sz w:val="22"/>
      <w:szCs w:val="22"/>
      <w:lang w:val="en-US"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32623</TotalTime>
  <Application>LibreOffice/6.2.0.3$Windows_X86_64 LibreOffice_project/98c6a8a1c6c7b144ce3cc729e34964b47ce25d62</Application>
  <Pages>2</Pages>
  <Words>852</Words>
  <Characters>4430</Characters>
  <CharactersWithSpaces>5292</CharactersWithSpaces>
  <Paragraphs>103</Paragraphs>
  <Company>PCB Piezotronics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2021-12-07T16:56:00Z</dcterms:created>
  <dc:creator/>
  <dc:description/>
  <dc:language>en-US</dc:language>
  <cp:lastModifiedBy/>
  <cp:lastPrinted>2021-02-22T21:40:00Z</cp:lastPrinted>
  <dcterms:modified xsi:type="dcterms:W3CDTF">2023-01-08T20:48:07Z</dcterms:modified>
  <cp:revision>157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PCB Piezotronics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