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C24B" w14:textId="77777777" w:rsidR="004E0FA7" w:rsidRDefault="004E0FA7" w:rsidP="004E0FA7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6A061D">
        <w:rPr>
          <w:b/>
          <w:bCs/>
          <w:i/>
          <w:iCs/>
          <w:sz w:val="22"/>
          <w:szCs w:val="22"/>
        </w:rPr>
        <w:t xml:space="preserve">“Webinar on Balancing Act: Women in Engineering Work-Life </w:t>
      </w:r>
      <w:proofErr w:type="gramStart"/>
      <w:r w:rsidRPr="006A061D">
        <w:rPr>
          <w:b/>
          <w:bCs/>
          <w:i/>
          <w:iCs/>
          <w:sz w:val="22"/>
          <w:szCs w:val="22"/>
        </w:rPr>
        <w:t>Harmony ”</w:t>
      </w:r>
      <w:proofErr w:type="gramEnd"/>
    </w:p>
    <w:p w14:paraId="7807FDC9" w14:textId="77777777" w:rsidR="004E0FA7" w:rsidRPr="006A061D" w:rsidRDefault="004E0FA7" w:rsidP="004E0FA7">
      <w:pPr>
        <w:pStyle w:val="NormalWeb"/>
        <w:spacing w:before="0" w:beforeAutospacing="0" w:after="0" w:afterAutospacing="0"/>
        <w:jc w:val="both"/>
      </w:pPr>
    </w:p>
    <w:p w14:paraId="477F436B" w14:textId="77777777" w:rsidR="004E0FA7" w:rsidRDefault="004E0FA7" w:rsidP="004E0FA7">
      <w:pPr>
        <w:pStyle w:val="NormalWeb"/>
        <w:spacing w:before="0" w:beforeAutospacing="0" w:after="0" w:afterAutospacing="0"/>
        <w:jc w:val="both"/>
        <w:rPr>
          <w:rStyle w:val="apple-tab-span"/>
          <w:sz w:val="22"/>
          <w:szCs w:val="22"/>
        </w:rPr>
      </w:pPr>
      <w:r w:rsidRPr="006A061D">
        <w:rPr>
          <w:noProof/>
          <w:sz w:val="22"/>
          <w:szCs w:val="22"/>
          <w:bdr w:val="none" w:sz="0" w:space="0" w:color="auto" w:frame="1"/>
        </w:rPr>
        <w:drawing>
          <wp:inline distT="0" distB="0" distL="0" distR="0" wp14:anchorId="5D252940" wp14:editId="75AC5A6F">
            <wp:extent cx="5698800" cy="2937600"/>
            <wp:effectExtent l="0" t="0" r="0" b="0"/>
            <wp:docPr id="1438868113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00" cy="29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28505" w14:textId="65A008D2" w:rsidR="004E0FA7" w:rsidRPr="006A061D" w:rsidRDefault="004E0FA7" w:rsidP="004E0FA7">
      <w:pPr>
        <w:pStyle w:val="NormalWeb"/>
        <w:spacing w:before="0" w:beforeAutospacing="0" w:after="0" w:afterAutospacing="0"/>
        <w:jc w:val="both"/>
      </w:pPr>
      <w:r w:rsidRPr="006A061D">
        <w:rPr>
          <w:rStyle w:val="apple-tab-span"/>
          <w:sz w:val="22"/>
          <w:szCs w:val="22"/>
        </w:rPr>
        <w:tab/>
      </w:r>
    </w:p>
    <w:p w14:paraId="6875FF7C" w14:textId="77777777" w:rsidR="004E0FA7" w:rsidRDefault="004E0FA7" w:rsidP="004E0FA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6A061D">
        <w:rPr>
          <w:sz w:val="22"/>
          <w:szCs w:val="22"/>
        </w:rPr>
        <w:t xml:space="preserve">IEEE SB Panimalar Engineering College, Panimalar Institute of Technology in association with IEEE WIE SB chapters, organized a webinar on Balancing Act: Women in Engineering and Work - Life Harmony on the occasion of IEEE Day Celebration 2023 under the track of IEEE Expo 2.0 - Esperanza by </w:t>
      </w:r>
      <w:proofErr w:type="spellStart"/>
      <w:r w:rsidRPr="006A061D">
        <w:rPr>
          <w:sz w:val="22"/>
          <w:szCs w:val="22"/>
        </w:rPr>
        <w:t>Dr.</w:t>
      </w:r>
      <w:proofErr w:type="spellEnd"/>
      <w:r w:rsidRPr="006A061D">
        <w:rPr>
          <w:sz w:val="22"/>
          <w:szCs w:val="22"/>
        </w:rPr>
        <w:t xml:space="preserve"> Sree Sharmila T, Chairman of IEEE WIE Madras section, Associate Professor, College of Engineering, Guindy on 07.10.23 at 5 PM (IST). </w:t>
      </w:r>
      <w:proofErr w:type="spellStart"/>
      <w:r w:rsidRPr="006A061D">
        <w:rPr>
          <w:sz w:val="22"/>
          <w:szCs w:val="22"/>
        </w:rPr>
        <w:t>Dr.</w:t>
      </w:r>
      <w:proofErr w:type="spellEnd"/>
      <w:r w:rsidRPr="006A061D">
        <w:rPr>
          <w:sz w:val="22"/>
          <w:szCs w:val="22"/>
        </w:rPr>
        <w:t xml:space="preserve"> Sree Sharmila discussed the challenges and opportunities for women in engineering while also addressing the crucial topic of achieving work-life harmony. Around 80 participants attended the webinar, gaining profound insights into the role of women in engineering and the strategies for achieving a balanced work-life integration. The Student Coordinators Narmadha R, Santha Lakshmi S, Janani P, and Sushmitha M coordinated the event along with the Staff Coordinator, Mr. M. Arun, AP/ECE.</w:t>
      </w:r>
    </w:p>
    <w:p w14:paraId="545DD83A" w14:textId="77777777" w:rsidR="004E0FA7" w:rsidRPr="006A061D" w:rsidRDefault="004E0FA7" w:rsidP="004E0FA7">
      <w:pPr>
        <w:pStyle w:val="NormalWeb"/>
        <w:spacing w:before="0" w:beforeAutospacing="0" w:after="0" w:afterAutospacing="0"/>
        <w:jc w:val="both"/>
      </w:pPr>
    </w:p>
    <w:p w14:paraId="11D71CC1" w14:textId="77777777" w:rsidR="004E0FA7" w:rsidRPr="006A061D" w:rsidRDefault="004E0FA7" w:rsidP="004E0FA7">
      <w:pPr>
        <w:pStyle w:val="NormalWeb"/>
        <w:spacing w:before="0" w:beforeAutospacing="0" w:after="0" w:afterAutospacing="0"/>
        <w:jc w:val="both"/>
      </w:pPr>
      <w:r w:rsidRPr="006A061D">
        <w:rPr>
          <w:noProof/>
          <w:sz w:val="22"/>
          <w:szCs w:val="22"/>
          <w:bdr w:val="none" w:sz="0" w:space="0" w:color="auto" w:frame="1"/>
        </w:rPr>
        <w:drawing>
          <wp:inline distT="0" distB="0" distL="0" distR="0" wp14:anchorId="70163A86" wp14:editId="1FD01D98">
            <wp:extent cx="5698800" cy="2937600"/>
            <wp:effectExtent l="0" t="0" r="0" b="0"/>
            <wp:docPr id="1911962441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00" cy="29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DCA8" w14:textId="4AC80DF6" w:rsidR="006C243A" w:rsidRPr="004E0FA7" w:rsidRDefault="006C243A">
      <w:pPr>
        <w:rPr>
          <w:rFonts w:ascii="Times New Roman" w:eastAsia="Times New Roman" w:hAnsi="Times New Roman" w:cs="Times New Roman"/>
          <w:b/>
          <w:bCs/>
          <w:i/>
          <w:iCs/>
          <w:kern w:val="0"/>
          <w:lang w:eastAsia="en-IN"/>
        </w:rPr>
      </w:pPr>
    </w:p>
    <w:sectPr w:rsidR="006C243A" w:rsidRPr="004E0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6B"/>
    <w:rsid w:val="004E0FA7"/>
    <w:rsid w:val="006C243A"/>
    <w:rsid w:val="00B41B0F"/>
    <w:rsid w:val="00C3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A881"/>
  <w15:chartTrackingRefBased/>
  <w15:docId w15:val="{1C3F0484-48CF-422A-8093-890AF58B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A7"/>
    <w:rPr>
      <w:rFonts w:ascii="Calibri" w:eastAsia="Calibri" w:hAnsi="Calibri" w:cs="SimSun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4E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Oviya S</dc:creator>
  <cp:keywords/>
  <dc:description/>
  <cp:lastModifiedBy>Oviya S</cp:lastModifiedBy>
  <cp:revision>3</cp:revision>
  <dcterms:created xsi:type="dcterms:W3CDTF">2023-11-10T18:25:00Z</dcterms:created>
  <dcterms:modified xsi:type="dcterms:W3CDTF">2023-11-10T18:26:00Z</dcterms:modified>
</cp:coreProperties>
</file>