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4" w:type="dxa"/>
        <w:tblInd w:w="-117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9497"/>
      </w:tblGrid>
      <w:tr w:rsidR="000A5F77" w14:paraId="426F79D7" w14:textId="77777777">
        <w:trPr>
          <w:trHeight w:val="2124"/>
        </w:trPr>
        <w:tc>
          <w:tcPr>
            <w:tcW w:w="1987" w:type="dxa"/>
            <w:shd w:val="clear" w:color="auto" w:fill="auto"/>
          </w:tcPr>
          <w:p w14:paraId="1C3D177D" w14:textId="77777777" w:rsidR="000A5F77" w:rsidRDefault="00000000">
            <w:pPr>
              <w:rPr>
                <w:color w:val="C00000"/>
              </w:rPr>
            </w:pPr>
            <w:r>
              <w:rPr>
                <w:rFonts w:ascii="Century Gothic" w:hAnsi="Century Gothic"/>
                <w:b/>
                <w:noProof/>
              </w:rPr>
              <w:drawing>
                <wp:inline distT="0" distB="0" distL="0" distR="0" wp14:anchorId="379D4EC0" wp14:editId="28E2F00C">
                  <wp:extent cx="1113790" cy="1090930"/>
                  <wp:effectExtent l="0" t="0" r="0" b="0"/>
                  <wp:docPr id="2" name="Picture 2" descr="D:\PAAC-New-6.2GB\PAAC Formats\VNRVJI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PAAC-New-6.2GB\PAAC Formats\VNRVJIET Logo.png"/>
                          <pic:cNvPicPr>
                            <a:picLocks noChangeAspect="1" noChangeArrowheads="1"/>
                          </pic:cNvPicPr>
                        </pic:nvPicPr>
                        <pic:blipFill>
                          <a:blip r:embed="rId8" cstate="print"/>
                          <a:srcRect/>
                          <a:stretch>
                            <a:fillRect/>
                          </a:stretch>
                        </pic:blipFill>
                        <pic:spPr>
                          <a:xfrm>
                            <a:off x="0" y="0"/>
                            <a:ext cx="1122070" cy="1098598"/>
                          </a:xfrm>
                          <a:prstGeom prst="rect">
                            <a:avLst/>
                          </a:prstGeom>
                          <a:noFill/>
                          <a:ln w="9525">
                            <a:noFill/>
                            <a:miter lim="800000"/>
                            <a:headEnd/>
                            <a:tailEnd/>
                          </a:ln>
                        </pic:spPr>
                      </pic:pic>
                    </a:graphicData>
                  </a:graphic>
                </wp:inline>
              </w:drawing>
            </w:r>
          </w:p>
        </w:tc>
        <w:tc>
          <w:tcPr>
            <w:tcW w:w="9497" w:type="dxa"/>
            <w:shd w:val="clear" w:color="auto" w:fill="auto"/>
          </w:tcPr>
          <w:p w14:paraId="6EBAC5D6" w14:textId="77777777" w:rsidR="000A5F77" w:rsidRDefault="00000000">
            <w:pPr>
              <w:widowControl w:val="0"/>
              <w:autoSpaceDE w:val="0"/>
              <w:autoSpaceDN w:val="0"/>
              <w:adjustRightInd w:val="0"/>
              <w:ind w:left="183"/>
              <w:jc w:val="center"/>
              <w:rPr>
                <w:rFonts w:ascii="Century Gothic" w:hAnsi="Century Gothic"/>
                <w:b/>
                <w:color w:val="FF0000"/>
                <w:sz w:val="28"/>
                <w:szCs w:val="28"/>
              </w:rPr>
            </w:pPr>
            <w:r>
              <w:rPr>
                <w:rFonts w:ascii="Century Gothic" w:hAnsi="Century Gothic"/>
                <w:b/>
                <w:color w:val="FF0000"/>
                <w:sz w:val="28"/>
                <w:szCs w:val="28"/>
              </w:rPr>
              <w:t>VALLURUPALLI NAGESWARA RAO VIGNANA JYOTHI</w:t>
            </w:r>
          </w:p>
          <w:p w14:paraId="0E44A220" w14:textId="77777777" w:rsidR="000A5F77" w:rsidRDefault="00000000">
            <w:pPr>
              <w:widowControl w:val="0"/>
              <w:autoSpaceDE w:val="0"/>
              <w:autoSpaceDN w:val="0"/>
              <w:adjustRightInd w:val="0"/>
              <w:jc w:val="center"/>
              <w:rPr>
                <w:rFonts w:ascii="Century Gothic" w:hAnsi="Century Gothic"/>
                <w:color w:val="FF0000"/>
                <w:sz w:val="28"/>
                <w:szCs w:val="28"/>
              </w:rPr>
            </w:pPr>
            <w:r>
              <w:rPr>
                <w:rFonts w:ascii="Century Gothic" w:hAnsi="Century Gothic"/>
                <w:b/>
                <w:color w:val="FF0000"/>
                <w:sz w:val="28"/>
                <w:szCs w:val="28"/>
              </w:rPr>
              <w:t>INSTITUTE OF ENGINEERING AND TECHNOLOGY</w:t>
            </w:r>
          </w:p>
          <w:p w14:paraId="7A0C5101" w14:textId="77777777" w:rsidR="000A5F77" w:rsidRDefault="00000000">
            <w:pPr>
              <w:widowControl w:val="0"/>
              <w:tabs>
                <w:tab w:val="center" w:pos="4513"/>
                <w:tab w:val="left" w:pos="6753"/>
              </w:tabs>
              <w:autoSpaceDE w:val="0"/>
              <w:autoSpaceDN w:val="0"/>
              <w:adjustRightInd w:val="0"/>
              <w:ind w:left="-210"/>
              <w:jc w:val="center"/>
              <w:rPr>
                <w:rFonts w:ascii="Century Gothic" w:hAnsi="Century Gothic"/>
                <w:color w:val="C00000"/>
                <w:sz w:val="13"/>
                <w:szCs w:val="13"/>
              </w:rPr>
            </w:pPr>
            <w:r>
              <w:rPr>
                <w:rFonts w:ascii="Century Gothic" w:hAnsi="Century Gothic"/>
                <w:color w:val="C00000"/>
                <w:sz w:val="13"/>
                <w:szCs w:val="13"/>
              </w:rPr>
              <w:t>An Autonomous, ISO 9001:2015 &amp; QS I-Gauge Diamond Rated Institute, Accredited by NAAC with ‘A++’ Grade</w:t>
            </w:r>
          </w:p>
          <w:p w14:paraId="458C9A16" w14:textId="77777777" w:rsidR="000A5F77" w:rsidRDefault="00000000">
            <w:pPr>
              <w:widowControl w:val="0"/>
              <w:autoSpaceDE w:val="0"/>
              <w:autoSpaceDN w:val="0"/>
              <w:adjustRightInd w:val="0"/>
              <w:jc w:val="center"/>
              <w:rPr>
                <w:rFonts w:ascii="Century Gothic" w:hAnsi="Century Gothic"/>
                <w:color w:val="C00000"/>
                <w:sz w:val="15"/>
                <w:szCs w:val="15"/>
              </w:rPr>
            </w:pPr>
            <w:r>
              <w:rPr>
                <w:rFonts w:ascii="Century Gothic" w:hAnsi="Century Gothic"/>
                <w:color w:val="C00000"/>
                <w:sz w:val="15"/>
                <w:szCs w:val="15"/>
              </w:rPr>
              <w:t xml:space="preserve">NBA Accreditation for B.Tech. </w:t>
            </w:r>
            <w:proofErr w:type="gramStart"/>
            <w:r>
              <w:rPr>
                <w:rFonts w:ascii="Century Gothic" w:hAnsi="Century Gothic"/>
                <w:color w:val="C00000"/>
                <w:sz w:val="15"/>
                <w:szCs w:val="15"/>
              </w:rPr>
              <w:t>CE,EEE</w:t>
            </w:r>
            <w:proofErr w:type="gramEnd"/>
            <w:r>
              <w:rPr>
                <w:rFonts w:ascii="Century Gothic" w:hAnsi="Century Gothic"/>
                <w:color w:val="C00000"/>
                <w:sz w:val="15"/>
                <w:szCs w:val="15"/>
              </w:rPr>
              <w:t xml:space="preserve">,ME,ECE,CSE,EIE,IT,AME, </w:t>
            </w:r>
            <w:proofErr w:type="spellStart"/>
            <w:r>
              <w:rPr>
                <w:rFonts w:ascii="Century Gothic" w:hAnsi="Century Gothic"/>
                <w:color w:val="C00000"/>
                <w:sz w:val="15"/>
                <w:szCs w:val="15"/>
              </w:rPr>
              <w:t>M.Tech</w:t>
            </w:r>
            <w:proofErr w:type="spellEnd"/>
            <w:r>
              <w:rPr>
                <w:rFonts w:ascii="Century Gothic" w:hAnsi="Century Gothic"/>
                <w:color w:val="C00000"/>
                <w:sz w:val="15"/>
                <w:szCs w:val="15"/>
              </w:rPr>
              <w:t xml:space="preserve">. STRE, PE, AMS, SWE </w:t>
            </w:r>
            <w:proofErr w:type="spellStart"/>
            <w:r>
              <w:rPr>
                <w:rFonts w:ascii="Century Gothic" w:hAnsi="Century Gothic"/>
                <w:color w:val="C00000"/>
                <w:sz w:val="15"/>
                <w:szCs w:val="15"/>
              </w:rPr>
              <w:t>Programmes</w:t>
            </w:r>
            <w:proofErr w:type="spellEnd"/>
          </w:p>
          <w:p w14:paraId="3E00083F" w14:textId="77777777" w:rsidR="000A5F77" w:rsidRDefault="00000000">
            <w:pPr>
              <w:widowControl w:val="0"/>
              <w:autoSpaceDE w:val="0"/>
              <w:autoSpaceDN w:val="0"/>
              <w:adjustRightInd w:val="0"/>
              <w:ind w:left="-384" w:right="-114"/>
              <w:jc w:val="center"/>
              <w:rPr>
                <w:rFonts w:ascii="Century Gothic" w:hAnsi="Century Gothic"/>
                <w:color w:val="C00000"/>
                <w:sz w:val="15"/>
                <w:szCs w:val="15"/>
              </w:rPr>
            </w:pPr>
            <w:r>
              <w:rPr>
                <w:rFonts w:ascii="Century Gothic" w:hAnsi="Century Gothic"/>
                <w:color w:val="C00000"/>
                <w:sz w:val="15"/>
                <w:szCs w:val="15"/>
              </w:rPr>
              <w:t xml:space="preserve">   Approved by AICTE, New Delhi, Affiliated to JNTUH, NIRF (2023) Rank band:101-150 in Engineering Category</w:t>
            </w:r>
          </w:p>
          <w:p w14:paraId="224932F4" w14:textId="77777777" w:rsidR="000A5F77" w:rsidRDefault="00000000">
            <w:pPr>
              <w:widowControl w:val="0"/>
              <w:autoSpaceDE w:val="0"/>
              <w:autoSpaceDN w:val="0"/>
              <w:adjustRightInd w:val="0"/>
              <w:ind w:left="-191"/>
              <w:jc w:val="center"/>
              <w:rPr>
                <w:rFonts w:ascii="Century Gothic" w:hAnsi="Century Gothic"/>
                <w:color w:val="C00000"/>
                <w:sz w:val="15"/>
                <w:szCs w:val="15"/>
              </w:rPr>
            </w:pPr>
            <w:r>
              <w:rPr>
                <w:rFonts w:ascii="Century Gothic" w:hAnsi="Century Gothic"/>
                <w:color w:val="C00000"/>
                <w:sz w:val="15"/>
                <w:szCs w:val="15"/>
              </w:rPr>
              <w:t xml:space="preserve"> College with Potential for Excellence by </w:t>
            </w:r>
            <w:proofErr w:type="gramStart"/>
            <w:r>
              <w:rPr>
                <w:rFonts w:ascii="Century Gothic" w:hAnsi="Century Gothic"/>
                <w:color w:val="C00000"/>
                <w:sz w:val="15"/>
                <w:szCs w:val="15"/>
              </w:rPr>
              <w:t>UGC,JNTUH</w:t>
            </w:r>
            <w:proofErr w:type="gramEnd"/>
            <w:r>
              <w:rPr>
                <w:rFonts w:ascii="Century Gothic" w:hAnsi="Century Gothic"/>
                <w:color w:val="C00000"/>
                <w:sz w:val="15"/>
                <w:szCs w:val="15"/>
              </w:rPr>
              <w:t xml:space="preserve">-Recognized Research </w:t>
            </w:r>
            <w:proofErr w:type="spellStart"/>
            <w:r>
              <w:rPr>
                <w:rFonts w:ascii="Century Gothic" w:hAnsi="Century Gothic"/>
                <w:color w:val="C00000"/>
                <w:sz w:val="15"/>
                <w:szCs w:val="15"/>
              </w:rPr>
              <w:t>Centres:CE,EEE,ME,ECE,CSE</w:t>
            </w:r>
            <w:proofErr w:type="spellEnd"/>
            <w:r>
              <w:rPr>
                <w:rFonts w:ascii="Century Gothic" w:hAnsi="Century Gothic"/>
                <w:color w:val="C00000"/>
                <w:sz w:val="15"/>
                <w:szCs w:val="15"/>
              </w:rPr>
              <w:t xml:space="preserve"> Vignana Jyothi Nagar, Pragathi Nagar, </w:t>
            </w:r>
            <w:proofErr w:type="spellStart"/>
            <w:r>
              <w:rPr>
                <w:rFonts w:ascii="Century Gothic" w:hAnsi="Century Gothic"/>
                <w:color w:val="C00000"/>
                <w:sz w:val="15"/>
                <w:szCs w:val="15"/>
              </w:rPr>
              <w:t>Nizampet</w:t>
            </w:r>
            <w:proofErr w:type="spellEnd"/>
            <w:r>
              <w:rPr>
                <w:rFonts w:ascii="Century Gothic" w:hAnsi="Century Gothic"/>
                <w:color w:val="C00000"/>
                <w:sz w:val="15"/>
                <w:szCs w:val="15"/>
              </w:rPr>
              <w:t xml:space="preserve"> (S.O.), Hyderabad – 500 090, TS, India.</w:t>
            </w:r>
          </w:p>
          <w:p w14:paraId="6D347ADA" w14:textId="77777777" w:rsidR="000A5F77" w:rsidRDefault="00000000">
            <w:pPr>
              <w:tabs>
                <w:tab w:val="center" w:pos="4680"/>
                <w:tab w:val="right" w:pos="9360"/>
              </w:tabs>
              <w:jc w:val="center"/>
              <w:rPr>
                <w:rFonts w:ascii="Century Gothic" w:hAnsi="Century Gothic"/>
                <w:color w:val="C00000"/>
                <w:sz w:val="15"/>
                <w:szCs w:val="15"/>
              </w:rPr>
            </w:pPr>
            <w:r>
              <w:rPr>
                <w:rFonts w:ascii="Century Gothic" w:hAnsi="Century Gothic"/>
                <w:color w:val="C00000"/>
                <w:sz w:val="15"/>
                <w:szCs w:val="15"/>
              </w:rPr>
              <w:t>Telephone No: 040-2304 2758/59/60, Fax: 040-23042761</w:t>
            </w:r>
          </w:p>
          <w:p w14:paraId="1159F097" w14:textId="77777777" w:rsidR="000A5F77" w:rsidRDefault="00000000">
            <w:pPr>
              <w:ind w:left="-111"/>
              <w:jc w:val="center"/>
            </w:pPr>
            <w:r>
              <w:rPr>
                <w:rFonts w:ascii="Century Gothic" w:hAnsi="Century Gothic"/>
                <w:color w:val="C00000"/>
                <w:sz w:val="15"/>
                <w:szCs w:val="15"/>
              </w:rPr>
              <w:t xml:space="preserve">E-mail: </w:t>
            </w:r>
            <w:hyperlink r:id="rId9" w:history="1">
              <w:r>
                <w:rPr>
                  <w:rFonts w:ascii="Century Gothic" w:hAnsi="Century Gothic"/>
                  <w:color w:val="C00000"/>
                  <w:sz w:val="15"/>
                  <w:szCs w:val="15"/>
                </w:rPr>
                <w:t>postbox@vnrvjiet.ac.in</w:t>
              </w:r>
            </w:hyperlink>
            <w:r>
              <w:rPr>
                <w:rFonts w:ascii="Century Gothic" w:hAnsi="Century Gothic"/>
                <w:color w:val="C00000"/>
                <w:sz w:val="15"/>
                <w:szCs w:val="15"/>
              </w:rPr>
              <w:t xml:space="preserve">, Website: </w:t>
            </w:r>
            <w:hyperlink r:id="rId10" w:history="1">
              <w:r>
                <w:rPr>
                  <w:rFonts w:ascii="Century Gothic" w:hAnsi="Century Gothic"/>
                  <w:color w:val="C00000"/>
                  <w:sz w:val="15"/>
                  <w:szCs w:val="15"/>
                </w:rPr>
                <w:t>www.vnrvjiet.ac.in</w:t>
              </w:r>
            </w:hyperlink>
          </w:p>
        </w:tc>
      </w:tr>
    </w:tbl>
    <w:p w14:paraId="49A214A8" w14:textId="77777777" w:rsidR="000A5F77" w:rsidRDefault="000A5F77">
      <w:pPr>
        <w:tabs>
          <w:tab w:val="center" w:pos="4738"/>
          <w:tab w:val="right" w:pos="9476"/>
        </w:tabs>
        <w:contextualSpacing/>
        <w:jc w:val="center"/>
        <w:rPr>
          <w:b/>
          <w:bCs/>
          <w:sz w:val="36"/>
          <w:szCs w:val="36"/>
        </w:rPr>
      </w:pPr>
    </w:p>
    <w:p w14:paraId="69FF4BEB" w14:textId="77777777" w:rsidR="000A5F77" w:rsidRDefault="00000000">
      <w:pPr>
        <w:tabs>
          <w:tab w:val="center" w:pos="4738"/>
          <w:tab w:val="right" w:pos="9476"/>
        </w:tabs>
        <w:contextualSpacing/>
        <w:jc w:val="center"/>
      </w:pPr>
      <w:r>
        <w:rPr>
          <w:rFonts w:asciiTheme="majorHAnsi" w:hAnsiTheme="majorHAnsi"/>
          <w:sz w:val="40"/>
          <w:szCs w:val="40"/>
        </w:rPr>
        <w:t xml:space="preserve">Software </w:t>
      </w:r>
      <w:r>
        <w:rPr>
          <w:rFonts w:asciiTheme="majorHAnsi" w:hAnsiTheme="majorHAnsi"/>
          <w:sz w:val="40"/>
          <w:szCs w:val="40"/>
          <w:lang w:val="en-IN"/>
        </w:rPr>
        <w:t>H</w:t>
      </w:r>
      <w:proofErr w:type="spellStart"/>
      <w:r>
        <w:rPr>
          <w:rFonts w:asciiTheme="majorHAnsi" w:hAnsiTheme="majorHAnsi"/>
          <w:sz w:val="40"/>
          <w:szCs w:val="40"/>
        </w:rPr>
        <w:t>ackathon</w:t>
      </w:r>
      <w:proofErr w:type="spellEnd"/>
    </w:p>
    <w:p w14:paraId="02105CE1" w14:textId="77777777" w:rsidR="000A5F77" w:rsidRDefault="000A5F77">
      <w:pPr>
        <w:tabs>
          <w:tab w:val="center" w:pos="4738"/>
          <w:tab w:val="right" w:pos="9476"/>
        </w:tabs>
        <w:contextualSpacing/>
        <w:jc w:val="center"/>
      </w:pPr>
    </w:p>
    <w:p w14:paraId="48C7C36F" w14:textId="77777777" w:rsidR="000A5F77" w:rsidRDefault="00000000">
      <w:pPr>
        <w:tabs>
          <w:tab w:val="center" w:pos="4738"/>
          <w:tab w:val="right" w:pos="9476"/>
        </w:tabs>
        <w:contextualSpacing/>
        <w:jc w:val="both"/>
        <w:rPr>
          <w:lang w:val="en-IN"/>
        </w:rPr>
      </w:pPr>
      <w:r>
        <w:t xml:space="preserve">About the </w:t>
      </w:r>
      <w:proofErr w:type="gramStart"/>
      <w:r>
        <w:t xml:space="preserve">Event </w:t>
      </w:r>
      <w:r>
        <w:rPr>
          <w:lang w:val="en-IN"/>
        </w:rPr>
        <w:t>:</w:t>
      </w:r>
      <w:proofErr w:type="gramEnd"/>
      <w:r>
        <w:rPr>
          <w:lang w:val="en-IN"/>
        </w:rPr>
        <w:t xml:space="preserve">  Convergence, the annual tech fest of VNRVJIET, features a Software hackathon where teams across diverse domains compete intensively for 24 hours, </w:t>
      </w:r>
      <w:proofErr w:type="spellStart"/>
      <w:r>
        <w:rPr>
          <w:lang w:val="en-IN"/>
        </w:rPr>
        <w:t>endeavoring</w:t>
      </w:r>
      <w:proofErr w:type="spellEnd"/>
      <w:r>
        <w:rPr>
          <w:lang w:val="en-IN"/>
        </w:rPr>
        <w:t xml:space="preserve"> to craft innovative solutions for real-life problems. The event commenced with an Abstract submission phase, drawing participation from 80 teams. Following a stringent selection process, 30 teams were chosen, and ultimately, 27 teams actively participated in the hackathon. During the event, three distinguished jury members, esteemed alumni of VNRVJIET and seasoned professionals from the industry, undertook the responsibility of evaluating the projects. The evaluation criteria were thoughtfully designed, with a weighted evaluation matrix emphasizing ideation (30%), innovation (30%), and implementation (40%) aspects. Evaluation was conducted following robust rubrics and assessment methods. The hackathon provided a platform for participants to showcase their problem-solving prowess, fostering an environment where creativity, innovation, and technical expertise converged to create impactful solutions.</w:t>
      </w:r>
    </w:p>
    <w:p w14:paraId="32A14CCC" w14:textId="77777777" w:rsidR="000A5F77" w:rsidRDefault="000A5F77">
      <w:pPr>
        <w:tabs>
          <w:tab w:val="center" w:pos="4738"/>
          <w:tab w:val="right" w:pos="9476"/>
        </w:tabs>
        <w:contextualSpacing/>
        <w:jc w:val="both"/>
        <w:rPr>
          <w:lang w:val="en-IN"/>
        </w:rPr>
      </w:pPr>
    </w:p>
    <w:p w14:paraId="710C05EC" w14:textId="77777777" w:rsidR="000A5F77" w:rsidRDefault="00000000">
      <w:pPr>
        <w:tabs>
          <w:tab w:val="center" w:pos="4738"/>
          <w:tab w:val="right" w:pos="9476"/>
        </w:tabs>
        <w:contextualSpacing/>
        <w:jc w:val="both"/>
        <w:rPr>
          <w:lang w:val="en-IN"/>
        </w:rPr>
      </w:pPr>
      <w:r>
        <w:t>No of Participants:</w:t>
      </w:r>
      <w:r>
        <w:rPr>
          <w:lang w:val="en-IN"/>
        </w:rPr>
        <w:t xml:space="preserve">  27 Teams. </w:t>
      </w:r>
    </w:p>
    <w:p w14:paraId="754C2A70" w14:textId="77777777" w:rsidR="000A5F77" w:rsidRDefault="000A5F77">
      <w:pPr>
        <w:tabs>
          <w:tab w:val="center" w:pos="4738"/>
          <w:tab w:val="right" w:pos="9476"/>
        </w:tabs>
        <w:contextualSpacing/>
        <w:jc w:val="both"/>
      </w:pPr>
    </w:p>
    <w:p w14:paraId="060506B3" w14:textId="77777777" w:rsidR="000A5F77" w:rsidRDefault="00000000">
      <w:pPr>
        <w:tabs>
          <w:tab w:val="center" w:pos="4738"/>
          <w:tab w:val="right" w:pos="9476"/>
        </w:tabs>
        <w:contextualSpacing/>
        <w:jc w:val="both"/>
        <w:rPr>
          <w:lang w:val="en-IN"/>
        </w:rPr>
      </w:pPr>
      <w:r>
        <w:t xml:space="preserve">Venue: </w:t>
      </w:r>
      <w:r>
        <w:rPr>
          <w:lang w:val="en-IN"/>
        </w:rPr>
        <w:t>A 109, A110, A112, A113, Patron’s Bhavan, VNRVJIET</w:t>
      </w:r>
    </w:p>
    <w:p w14:paraId="09DEA5D2" w14:textId="77777777" w:rsidR="000A5F77" w:rsidRDefault="000A5F77">
      <w:pPr>
        <w:tabs>
          <w:tab w:val="center" w:pos="4738"/>
          <w:tab w:val="right" w:pos="9476"/>
        </w:tabs>
        <w:contextualSpacing/>
        <w:jc w:val="both"/>
      </w:pPr>
    </w:p>
    <w:p w14:paraId="3D8C23E2" w14:textId="77777777" w:rsidR="000A5F77" w:rsidRDefault="00000000">
      <w:pPr>
        <w:tabs>
          <w:tab w:val="center" w:pos="4738"/>
          <w:tab w:val="right" w:pos="9476"/>
        </w:tabs>
        <w:contextualSpacing/>
        <w:jc w:val="both"/>
        <w:rPr>
          <w:lang w:val="en-IN"/>
        </w:rPr>
      </w:pPr>
      <w:r>
        <w:t xml:space="preserve">Timings: </w:t>
      </w:r>
      <w:r>
        <w:rPr>
          <w:lang w:val="en-IN"/>
        </w:rPr>
        <w:t xml:space="preserve">11:00 </w:t>
      </w:r>
      <w:proofErr w:type="gramStart"/>
      <w:r>
        <w:rPr>
          <w:lang w:val="en-IN"/>
        </w:rPr>
        <w:t>A.M ,</w:t>
      </w:r>
      <w:proofErr w:type="gramEnd"/>
      <w:r>
        <w:rPr>
          <w:lang w:val="en-IN"/>
        </w:rPr>
        <w:t xml:space="preserve"> 14</w:t>
      </w:r>
      <w:r>
        <w:rPr>
          <w:vertAlign w:val="superscript"/>
          <w:lang w:val="en-IN"/>
        </w:rPr>
        <w:t>th</w:t>
      </w:r>
      <w:r>
        <w:rPr>
          <w:lang w:val="en-IN"/>
        </w:rPr>
        <w:t xml:space="preserve"> December to  12:00 P.M, 15</w:t>
      </w:r>
      <w:r>
        <w:rPr>
          <w:vertAlign w:val="superscript"/>
          <w:lang w:val="en-IN"/>
        </w:rPr>
        <w:t>th</w:t>
      </w:r>
      <w:r>
        <w:rPr>
          <w:lang w:val="en-IN"/>
        </w:rPr>
        <w:t xml:space="preserve"> December, 2023</w:t>
      </w:r>
    </w:p>
    <w:p w14:paraId="44497097" w14:textId="77777777" w:rsidR="000A5F77" w:rsidRDefault="000A5F77">
      <w:pPr>
        <w:tabs>
          <w:tab w:val="center" w:pos="4738"/>
          <w:tab w:val="right" w:pos="9476"/>
        </w:tabs>
        <w:contextualSpacing/>
        <w:jc w:val="both"/>
      </w:pPr>
    </w:p>
    <w:p w14:paraId="50712260" w14:textId="77777777" w:rsidR="000A5F77" w:rsidRDefault="00000000">
      <w:pPr>
        <w:tabs>
          <w:tab w:val="center" w:pos="4738"/>
          <w:tab w:val="right" w:pos="9476"/>
        </w:tabs>
        <w:contextualSpacing/>
        <w:jc w:val="both"/>
      </w:pPr>
      <w:r>
        <w:t>Faculty Coordinators: Name, Designation, Department</w:t>
      </w:r>
    </w:p>
    <w:p w14:paraId="1F40AEB2" w14:textId="77777777" w:rsidR="000A5F77" w:rsidRDefault="000A5F77">
      <w:pPr>
        <w:tabs>
          <w:tab w:val="center" w:pos="4738"/>
          <w:tab w:val="right" w:pos="9476"/>
        </w:tabs>
        <w:contextualSpacing/>
        <w:jc w:val="both"/>
      </w:pPr>
    </w:p>
    <w:p w14:paraId="0F7A92C5" w14:textId="77777777" w:rsidR="000A5F77" w:rsidRDefault="00000000">
      <w:pPr>
        <w:tabs>
          <w:tab w:val="center" w:pos="4738"/>
          <w:tab w:val="right" w:pos="9476"/>
        </w:tabs>
        <w:contextualSpacing/>
        <w:jc w:val="both"/>
        <w:rPr>
          <w:lang w:val="en-IN"/>
        </w:rPr>
      </w:pPr>
      <w:proofErr w:type="spellStart"/>
      <w:r>
        <w:rPr>
          <w:lang w:val="en-IN"/>
        </w:rPr>
        <w:t>Dr.</w:t>
      </w:r>
      <w:proofErr w:type="spellEnd"/>
      <w:r>
        <w:rPr>
          <w:lang w:val="en-IN"/>
        </w:rPr>
        <w:t xml:space="preserve"> A Sreenivasa Rao, Assistant Professor, Department of IT, VNRVJIET</w:t>
      </w:r>
    </w:p>
    <w:p w14:paraId="6C5D5A91" w14:textId="77777777" w:rsidR="000A5F77" w:rsidRDefault="00000000">
      <w:pPr>
        <w:tabs>
          <w:tab w:val="center" w:pos="4738"/>
          <w:tab w:val="right" w:pos="9476"/>
        </w:tabs>
        <w:contextualSpacing/>
        <w:jc w:val="both"/>
        <w:rPr>
          <w:lang w:val="en-IN"/>
        </w:rPr>
      </w:pPr>
      <w:r>
        <w:rPr>
          <w:lang w:val="en-IN"/>
        </w:rPr>
        <w:t>Mr. Bhupesh Deka, Assistant Professor, Department of CSE - AIMIL &amp; IOT, VNRVJIET</w:t>
      </w:r>
    </w:p>
    <w:p w14:paraId="5468660F" w14:textId="77777777" w:rsidR="000A5F77" w:rsidRDefault="00000000">
      <w:pPr>
        <w:tabs>
          <w:tab w:val="center" w:pos="4738"/>
          <w:tab w:val="right" w:pos="9476"/>
        </w:tabs>
        <w:contextualSpacing/>
        <w:jc w:val="both"/>
        <w:rPr>
          <w:lang w:val="en-IN"/>
        </w:rPr>
      </w:pPr>
      <w:r>
        <w:rPr>
          <w:lang w:val="en-IN"/>
        </w:rPr>
        <w:t>Mr. Manmath Nath Das, Assistant Professor, Department of CSE - AI&amp;DS, CYS, VNRVJIET</w:t>
      </w:r>
    </w:p>
    <w:p w14:paraId="4420312E" w14:textId="77777777" w:rsidR="000A5F77" w:rsidRDefault="000A5F77">
      <w:pPr>
        <w:tabs>
          <w:tab w:val="center" w:pos="4738"/>
          <w:tab w:val="right" w:pos="9476"/>
        </w:tabs>
        <w:contextualSpacing/>
        <w:jc w:val="both"/>
        <w:rPr>
          <w:lang w:val="en-IN"/>
        </w:rPr>
      </w:pPr>
    </w:p>
    <w:p w14:paraId="220B827C" w14:textId="77777777" w:rsidR="000A5F77" w:rsidRDefault="000A5F77">
      <w:pPr>
        <w:tabs>
          <w:tab w:val="center" w:pos="4738"/>
          <w:tab w:val="right" w:pos="9476"/>
        </w:tabs>
        <w:contextualSpacing/>
        <w:jc w:val="both"/>
      </w:pPr>
    </w:p>
    <w:p w14:paraId="7FFA60D0" w14:textId="77777777" w:rsidR="00333612" w:rsidRDefault="00000000">
      <w:pPr>
        <w:tabs>
          <w:tab w:val="center" w:pos="4738"/>
          <w:tab w:val="right" w:pos="9476"/>
        </w:tabs>
        <w:contextualSpacing/>
        <w:jc w:val="both"/>
      </w:pPr>
      <w:r>
        <w:t xml:space="preserve">Student Coordinators: </w:t>
      </w:r>
    </w:p>
    <w:p w14:paraId="25ADEEEB" w14:textId="77777777" w:rsidR="00333612" w:rsidRDefault="00333612">
      <w:pPr>
        <w:tabs>
          <w:tab w:val="center" w:pos="4738"/>
          <w:tab w:val="right" w:pos="9476"/>
        </w:tabs>
        <w:contextualSpacing/>
        <w:jc w:val="both"/>
      </w:pPr>
    </w:p>
    <w:p w14:paraId="2E99A18B" w14:textId="7A5A945B" w:rsidR="000A5F77" w:rsidRDefault="00333612">
      <w:pPr>
        <w:tabs>
          <w:tab w:val="center" w:pos="4738"/>
          <w:tab w:val="right" w:pos="9476"/>
        </w:tabs>
        <w:contextualSpacing/>
        <w:jc w:val="both"/>
      </w:pPr>
      <w:r>
        <w:t>Prachet Yerramalla, 21071A6651</w:t>
      </w:r>
    </w:p>
    <w:p w14:paraId="7E0464D3" w14:textId="16D5D615" w:rsidR="00333612" w:rsidRDefault="00333612">
      <w:pPr>
        <w:tabs>
          <w:tab w:val="center" w:pos="4738"/>
          <w:tab w:val="right" w:pos="9476"/>
        </w:tabs>
        <w:contextualSpacing/>
        <w:jc w:val="both"/>
      </w:pPr>
      <w:r>
        <w:t>B Rishab Gupta, 21071A05D6</w:t>
      </w:r>
    </w:p>
    <w:p w14:paraId="44ABCD49" w14:textId="729903B9" w:rsidR="00333612" w:rsidRDefault="00333612">
      <w:pPr>
        <w:tabs>
          <w:tab w:val="center" w:pos="4738"/>
          <w:tab w:val="right" w:pos="9476"/>
        </w:tabs>
        <w:contextualSpacing/>
        <w:jc w:val="both"/>
      </w:pPr>
      <w:r>
        <w:t>Adithya Penagonda, 21071A7204</w:t>
      </w:r>
    </w:p>
    <w:p w14:paraId="56D72ACF" w14:textId="77777777" w:rsidR="000A5F77" w:rsidRDefault="000A5F77">
      <w:pPr>
        <w:tabs>
          <w:tab w:val="center" w:pos="4738"/>
          <w:tab w:val="right" w:pos="9476"/>
        </w:tabs>
        <w:contextualSpacing/>
        <w:jc w:val="both"/>
      </w:pPr>
    </w:p>
    <w:p w14:paraId="179234D2" w14:textId="77777777" w:rsidR="000A5F77" w:rsidRDefault="000A5F77">
      <w:pPr>
        <w:tabs>
          <w:tab w:val="center" w:pos="4738"/>
          <w:tab w:val="right" w:pos="9476"/>
        </w:tabs>
        <w:contextualSpacing/>
        <w:jc w:val="both"/>
      </w:pPr>
    </w:p>
    <w:p w14:paraId="5F012C29" w14:textId="77777777" w:rsidR="000A5F77" w:rsidRDefault="00000000">
      <w:pPr>
        <w:tabs>
          <w:tab w:val="center" w:pos="4738"/>
          <w:tab w:val="right" w:pos="9476"/>
        </w:tabs>
        <w:contextualSpacing/>
        <w:jc w:val="both"/>
      </w:pPr>
      <w:r>
        <w:t>List of Winners If any</w:t>
      </w:r>
    </w:p>
    <w:p w14:paraId="315C4D9E" w14:textId="77698CC7" w:rsidR="00333612" w:rsidRDefault="00333612" w:rsidP="00333612">
      <w:pPr>
        <w:pStyle w:val="ListParagraph"/>
        <w:numPr>
          <w:ilvl w:val="0"/>
          <w:numId w:val="1"/>
        </w:numPr>
        <w:tabs>
          <w:tab w:val="center" w:pos="4738"/>
          <w:tab w:val="right" w:pos="9476"/>
        </w:tabs>
        <w:jc w:val="both"/>
      </w:pPr>
      <w:r>
        <w:t xml:space="preserve">Team </w:t>
      </w:r>
      <w:proofErr w:type="spellStart"/>
      <w:r>
        <w:t>ShareKaro</w:t>
      </w:r>
      <w:proofErr w:type="spellEnd"/>
    </w:p>
    <w:p w14:paraId="76295A7C" w14:textId="79F0A33E" w:rsidR="00333612" w:rsidRDefault="00333612" w:rsidP="00333612">
      <w:pPr>
        <w:pStyle w:val="ListParagraph"/>
        <w:numPr>
          <w:ilvl w:val="0"/>
          <w:numId w:val="2"/>
        </w:numPr>
        <w:tabs>
          <w:tab w:val="center" w:pos="4738"/>
          <w:tab w:val="right" w:pos="9476"/>
        </w:tabs>
        <w:jc w:val="both"/>
      </w:pPr>
      <w:r w:rsidRPr="00333612">
        <w:t>Bhavit Rao</w:t>
      </w:r>
      <w:r>
        <w:t xml:space="preserve"> (</w:t>
      </w:r>
      <w:r w:rsidRPr="00333612">
        <w:t>23R11A66d4</w:t>
      </w:r>
      <w:r>
        <w:t>)</w:t>
      </w:r>
    </w:p>
    <w:p w14:paraId="758593D6" w14:textId="152D42FA" w:rsidR="00333612" w:rsidRDefault="00333612" w:rsidP="00333612">
      <w:pPr>
        <w:pStyle w:val="ListParagraph"/>
        <w:numPr>
          <w:ilvl w:val="0"/>
          <w:numId w:val="2"/>
        </w:numPr>
        <w:tabs>
          <w:tab w:val="center" w:pos="4738"/>
          <w:tab w:val="right" w:pos="9476"/>
        </w:tabs>
        <w:jc w:val="both"/>
      </w:pPr>
      <w:proofErr w:type="spellStart"/>
      <w:r w:rsidRPr="00333612">
        <w:t>Vedvardhan</w:t>
      </w:r>
      <w:proofErr w:type="spellEnd"/>
      <w:r w:rsidRPr="00333612">
        <w:t xml:space="preserve"> </w:t>
      </w:r>
      <w:proofErr w:type="spellStart"/>
      <w:r w:rsidRPr="00333612">
        <w:t>Gyanmote</w:t>
      </w:r>
      <w:proofErr w:type="spellEnd"/>
      <w:r>
        <w:t xml:space="preserve"> (</w:t>
      </w:r>
      <w:r w:rsidRPr="00333612">
        <w:t>23071A1264</w:t>
      </w:r>
      <w:r>
        <w:t>)</w:t>
      </w:r>
    </w:p>
    <w:p w14:paraId="78FA9760" w14:textId="3C7DA7E2" w:rsidR="00333612" w:rsidRDefault="00333612" w:rsidP="00333612">
      <w:pPr>
        <w:pStyle w:val="ListParagraph"/>
        <w:numPr>
          <w:ilvl w:val="0"/>
          <w:numId w:val="2"/>
        </w:numPr>
        <w:tabs>
          <w:tab w:val="center" w:pos="4738"/>
          <w:tab w:val="right" w:pos="9476"/>
        </w:tabs>
        <w:jc w:val="both"/>
      </w:pPr>
      <w:r w:rsidRPr="00333612">
        <w:t xml:space="preserve">Sanjay </w:t>
      </w:r>
      <w:proofErr w:type="spellStart"/>
      <w:r w:rsidRPr="00333612">
        <w:t>Chilappagari</w:t>
      </w:r>
      <w:proofErr w:type="spellEnd"/>
      <w:r>
        <w:t xml:space="preserve"> (</w:t>
      </w:r>
      <w:r w:rsidRPr="00333612">
        <w:t>23R11A6696</w:t>
      </w:r>
      <w:r>
        <w:t>)</w:t>
      </w:r>
    </w:p>
    <w:p w14:paraId="15C7CB5E" w14:textId="30928756" w:rsidR="00333612" w:rsidRDefault="00333612" w:rsidP="00333612">
      <w:pPr>
        <w:pStyle w:val="ListParagraph"/>
        <w:numPr>
          <w:ilvl w:val="0"/>
          <w:numId w:val="1"/>
        </w:numPr>
        <w:tabs>
          <w:tab w:val="center" w:pos="4738"/>
          <w:tab w:val="right" w:pos="9476"/>
        </w:tabs>
        <w:jc w:val="both"/>
      </w:pPr>
      <w:proofErr w:type="spellStart"/>
      <w:r>
        <w:t>Sarvadhrusthi</w:t>
      </w:r>
      <w:proofErr w:type="spellEnd"/>
    </w:p>
    <w:p w14:paraId="4BADC7A6" w14:textId="0C8E09F4" w:rsidR="00333612" w:rsidRDefault="00333612" w:rsidP="00333612">
      <w:pPr>
        <w:pStyle w:val="ListParagraph"/>
        <w:numPr>
          <w:ilvl w:val="0"/>
          <w:numId w:val="3"/>
        </w:numPr>
        <w:tabs>
          <w:tab w:val="center" w:pos="4738"/>
          <w:tab w:val="right" w:pos="9476"/>
        </w:tabs>
        <w:jc w:val="both"/>
      </w:pPr>
      <w:r w:rsidRPr="00333612">
        <w:t xml:space="preserve">JVS </w:t>
      </w:r>
      <w:proofErr w:type="spellStart"/>
      <w:r>
        <w:t>chandraditya</w:t>
      </w:r>
      <w:proofErr w:type="spellEnd"/>
      <w:r>
        <w:t xml:space="preserve"> (</w:t>
      </w:r>
      <w:r w:rsidRPr="00333612">
        <w:t>22071A6688</w:t>
      </w:r>
      <w:r>
        <w:t>)</w:t>
      </w:r>
    </w:p>
    <w:p w14:paraId="4CEBCBC8" w14:textId="412533D7" w:rsidR="00333612" w:rsidRDefault="00333612" w:rsidP="00333612">
      <w:pPr>
        <w:pStyle w:val="ListParagraph"/>
        <w:numPr>
          <w:ilvl w:val="0"/>
          <w:numId w:val="3"/>
        </w:numPr>
        <w:tabs>
          <w:tab w:val="center" w:pos="4738"/>
          <w:tab w:val="right" w:pos="9476"/>
        </w:tabs>
        <w:jc w:val="both"/>
      </w:pPr>
      <w:r w:rsidRPr="00333612">
        <w:t xml:space="preserve">Anurag </w:t>
      </w:r>
      <w:proofErr w:type="spellStart"/>
      <w:proofErr w:type="gramStart"/>
      <w:r w:rsidRPr="00333612">
        <w:t>sahu</w:t>
      </w:r>
      <w:proofErr w:type="spellEnd"/>
      <w:r>
        <w:t xml:space="preserve">  (</w:t>
      </w:r>
      <w:proofErr w:type="gramEnd"/>
      <w:r w:rsidRPr="00333612">
        <w:t>22071A66D3</w:t>
      </w:r>
      <w:r>
        <w:t>)</w:t>
      </w:r>
    </w:p>
    <w:p w14:paraId="01EA4FC9" w14:textId="6AE8A1DC" w:rsidR="00333612" w:rsidRDefault="00333612" w:rsidP="00333612">
      <w:pPr>
        <w:pStyle w:val="ListParagraph"/>
        <w:numPr>
          <w:ilvl w:val="0"/>
          <w:numId w:val="3"/>
        </w:numPr>
        <w:tabs>
          <w:tab w:val="center" w:pos="4738"/>
          <w:tab w:val="right" w:pos="9476"/>
        </w:tabs>
        <w:jc w:val="both"/>
      </w:pPr>
      <w:r w:rsidRPr="00333612">
        <w:t>Siddharth Verma</w:t>
      </w:r>
      <w:r>
        <w:t xml:space="preserve"> (</w:t>
      </w:r>
      <w:r w:rsidRPr="00333612">
        <w:t>22071A66C1</w:t>
      </w:r>
      <w:r>
        <w:t>)</w:t>
      </w:r>
    </w:p>
    <w:p w14:paraId="6DB2C754" w14:textId="1A1A56CF" w:rsidR="00333612" w:rsidRDefault="00333612" w:rsidP="00333612">
      <w:pPr>
        <w:pStyle w:val="ListParagraph"/>
        <w:numPr>
          <w:ilvl w:val="0"/>
          <w:numId w:val="3"/>
        </w:numPr>
        <w:tabs>
          <w:tab w:val="center" w:pos="4738"/>
          <w:tab w:val="right" w:pos="9476"/>
        </w:tabs>
        <w:jc w:val="both"/>
      </w:pPr>
      <w:r w:rsidRPr="00333612">
        <w:t>G Dharaneesh</w:t>
      </w:r>
      <w:r>
        <w:t xml:space="preserve"> (</w:t>
      </w:r>
      <w:r w:rsidRPr="00333612">
        <w:t>22071A6683</w:t>
      </w:r>
      <w:r>
        <w:t>)</w:t>
      </w:r>
    </w:p>
    <w:p w14:paraId="086B0A5A" w14:textId="6E5151F6" w:rsidR="00333612" w:rsidRDefault="00333612" w:rsidP="00333612">
      <w:pPr>
        <w:pStyle w:val="ListParagraph"/>
        <w:numPr>
          <w:ilvl w:val="0"/>
          <w:numId w:val="1"/>
        </w:numPr>
        <w:tabs>
          <w:tab w:val="center" w:pos="4738"/>
          <w:tab w:val="right" w:pos="9476"/>
        </w:tabs>
        <w:jc w:val="both"/>
      </w:pPr>
      <w:r>
        <w:t xml:space="preserve">Team </w:t>
      </w:r>
      <w:proofErr w:type="spellStart"/>
      <w:r>
        <w:t>CodeGliders</w:t>
      </w:r>
      <w:proofErr w:type="spellEnd"/>
    </w:p>
    <w:p w14:paraId="77188734" w14:textId="6635A663" w:rsidR="00333612" w:rsidRDefault="00333612" w:rsidP="00333612">
      <w:pPr>
        <w:pStyle w:val="ListParagraph"/>
        <w:numPr>
          <w:ilvl w:val="0"/>
          <w:numId w:val="4"/>
        </w:numPr>
        <w:tabs>
          <w:tab w:val="center" w:pos="4738"/>
          <w:tab w:val="right" w:pos="9476"/>
        </w:tabs>
        <w:jc w:val="both"/>
      </w:pPr>
      <w:r w:rsidRPr="00333612">
        <w:lastRenderedPageBreak/>
        <w:t>Siddharth Adha</w:t>
      </w:r>
      <w:r>
        <w:t xml:space="preserve"> (</w:t>
      </w:r>
      <w:r w:rsidRPr="00333612">
        <w:t>22071A04K2</w:t>
      </w:r>
      <w:r>
        <w:t>)</w:t>
      </w:r>
    </w:p>
    <w:p w14:paraId="2402E8A9" w14:textId="23D3A4EC" w:rsidR="00333612" w:rsidRDefault="00333612" w:rsidP="00333612">
      <w:pPr>
        <w:pStyle w:val="ListParagraph"/>
        <w:numPr>
          <w:ilvl w:val="0"/>
          <w:numId w:val="4"/>
        </w:numPr>
        <w:tabs>
          <w:tab w:val="center" w:pos="4738"/>
          <w:tab w:val="right" w:pos="9476"/>
        </w:tabs>
        <w:jc w:val="both"/>
      </w:pPr>
      <w:r>
        <w:t>M</w:t>
      </w:r>
      <w:r w:rsidRPr="00333612">
        <w:t>anoj</w:t>
      </w:r>
      <w:r>
        <w:t xml:space="preserve"> (</w:t>
      </w:r>
      <w:r w:rsidRPr="00333612">
        <w:t>22071A04P1</w:t>
      </w:r>
      <w:r>
        <w:t>)</w:t>
      </w:r>
    </w:p>
    <w:p w14:paraId="049DBEB7" w14:textId="4388E5B8" w:rsidR="00333612" w:rsidRDefault="00333612" w:rsidP="00333612">
      <w:pPr>
        <w:pStyle w:val="ListParagraph"/>
        <w:numPr>
          <w:ilvl w:val="0"/>
          <w:numId w:val="4"/>
        </w:numPr>
        <w:tabs>
          <w:tab w:val="center" w:pos="4738"/>
          <w:tab w:val="right" w:pos="9476"/>
        </w:tabs>
        <w:jc w:val="both"/>
      </w:pPr>
      <w:proofErr w:type="spellStart"/>
      <w:r w:rsidRPr="00333612">
        <w:t>Nallala</w:t>
      </w:r>
      <w:proofErr w:type="spellEnd"/>
      <w:r w:rsidRPr="00333612">
        <w:t xml:space="preserve"> Akshith Reddy</w:t>
      </w:r>
      <w:r>
        <w:t xml:space="preserve"> (</w:t>
      </w:r>
      <w:r w:rsidRPr="00333612">
        <w:t>22071A04Q3</w:t>
      </w:r>
      <w:r>
        <w:t>)</w:t>
      </w:r>
    </w:p>
    <w:p w14:paraId="6FEE85F8" w14:textId="1237B27C" w:rsidR="00333612" w:rsidRDefault="00333612" w:rsidP="00333612">
      <w:pPr>
        <w:pStyle w:val="ListParagraph"/>
        <w:numPr>
          <w:ilvl w:val="0"/>
          <w:numId w:val="4"/>
        </w:numPr>
        <w:tabs>
          <w:tab w:val="center" w:pos="4738"/>
          <w:tab w:val="right" w:pos="9476"/>
        </w:tabs>
        <w:jc w:val="both"/>
      </w:pPr>
      <w:r w:rsidRPr="00333612">
        <w:t>Masood Hussain</w:t>
      </w:r>
      <w:r>
        <w:t xml:space="preserve"> (</w:t>
      </w:r>
      <w:r w:rsidRPr="00333612">
        <w:t>22071A04p8</w:t>
      </w:r>
      <w:r>
        <w:t>)</w:t>
      </w:r>
    </w:p>
    <w:p w14:paraId="7E4A180D" w14:textId="5774CC45" w:rsidR="00333612" w:rsidRDefault="00333612" w:rsidP="00333612">
      <w:pPr>
        <w:pStyle w:val="ListParagraph"/>
        <w:numPr>
          <w:ilvl w:val="0"/>
          <w:numId w:val="1"/>
        </w:numPr>
        <w:tabs>
          <w:tab w:val="center" w:pos="4738"/>
          <w:tab w:val="right" w:pos="9476"/>
        </w:tabs>
        <w:jc w:val="both"/>
      </w:pPr>
      <w:r>
        <w:t xml:space="preserve">Athrava and Team (consolation) </w:t>
      </w:r>
    </w:p>
    <w:p w14:paraId="7D28F0A8" w14:textId="200B2BC5" w:rsidR="00333612" w:rsidRDefault="00333612" w:rsidP="00333612">
      <w:pPr>
        <w:pStyle w:val="ListParagraph"/>
        <w:numPr>
          <w:ilvl w:val="0"/>
          <w:numId w:val="5"/>
        </w:numPr>
        <w:tabs>
          <w:tab w:val="center" w:pos="4738"/>
          <w:tab w:val="right" w:pos="9476"/>
        </w:tabs>
        <w:jc w:val="both"/>
      </w:pPr>
      <w:r w:rsidRPr="00333612">
        <w:t>Athrava Reddy</w:t>
      </w:r>
      <w:r>
        <w:t xml:space="preserve"> (</w:t>
      </w:r>
      <w:r w:rsidRPr="00333612">
        <w:t>22071A1274</w:t>
      </w:r>
      <w:r>
        <w:t>)</w:t>
      </w:r>
    </w:p>
    <w:p w14:paraId="307191F0" w14:textId="414113F7" w:rsidR="00333612" w:rsidRDefault="00333612" w:rsidP="00333612">
      <w:pPr>
        <w:pStyle w:val="ListParagraph"/>
        <w:numPr>
          <w:ilvl w:val="0"/>
          <w:numId w:val="5"/>
        </w:numPr>
        <w:tabs>
          <w:tab w:val="center" w:pos="4738"/>
          <w:tab w:val="right" w:pos="9476"/>
        </w:tabs>
        <w:jc w:val="both"/>
      </w:pPr>
      <w:r w:rsidRPr="00333612">
        <w:t>Abhaya Akshaya Reddy</w:t>
      </w:r>
      <w:r>
        <w:t xml:space="preserve"> (</w:t>
      </w:r>
      <w:r w:rsidRPr="00333612">
        <w:t>22071A1292</w:t>
      </w:r>
      <w:r>
        <w:t>)</w:t>
      </w:r>
    </w:p>
    <w:p w14:paraId="0324BDE0" w14:textId="01E4B51F" w:rsidR="00333612" w:rsidRDefault="00333612" w:rsidP="00333612">
      <w:pPr>
        <w:pStyle w:val="ListParagraph"/>
        <w:numPr>
          <w:ilvl w:val="0"/>
          <w:numId w:val="5"/>
        </w:numPr>
        <w:tabs>
          <w:tab w:val="center" w:pos="4738"/>
          <w:tab w:val="right" w:pos="9476"/>
        </w:tabs>
        <w:jc w:val="both"/>
      </w:pPr>
      <w:r w:rsidRPr="00333612">
        <w:t>Jyothika</w:t>
      </w:r>
      <w:r>
        <w:t xml:space="preserve"> (</w:t>
      </w:r>
      <w:r w:rsidRPr="00333612">
        <w:t>22071A1273</w:t>
      </w:r>
      <w:r>
        <w:t>)</w:t>
      </w:r>
    </w:p>
    <w:p w14:paraId="419C598A" w14:textId="6F19CF8D" w:rsidR="00333612" w:rsidRDefault="00333612" w:rsidP="00333612">
      <w:pPr>
        <w:pStyle w:val="ListParagraph"/>
        <w:numPr>
          <w:ilvl w:val="0"/>
          <w:numId w:val="5"/>
        </w:numPr>
        <w:tabs>
          <w:tab w:val="center" w:pos="4738"/>
          <w:tab w:val="right" w:pos="9476"/>
        </w:tabs>
        <w:jc w:val="both"/>
      </w:pPr>
      <w:r w:rsidRPr="00333612">
        <w:t>Harshitha</w:t>
      </w:r>
      <w:r>
        <w:t xml:space="preserve"> (</w:t>
      </w:r>
      <w:r w:rsidRPr="00333612">
        <w:t>22071A1280</w:t>
      </w:r>
      <w:r>
        <w:t>)</w:t>
      </w:r>
    </w:p>
    <w:p w14:paraId="4B0812DC" w14:textId="77777777" w:rsidR="000A5F77" w:rsidRDefault="000A5F77">
      <w:pPr>
        <w:tabs>
          <w:tab w:val="center" w:pos="4738"/>
          <w:tab w:val="right" w:pos="9476"/>
        </w:tabs>
        <w:contextualSpacing/>
        <w:jc w:val="both"/>
      </w:pPr>
    </w:p>
    <w:p w14:paraId="0FC86654" w14:textId="77777777" w:rsidR="000A5F77" w:rsidRDefault="000A5F77">
      <w:pPr>
        <w:tabs>
          <w:tab w:val="center" w:pos="4738"/>
          <w:tab w:val="right" w:pos="9476"/>
        </w:tabs>
        <w:contextualSpacing/>
        <w:jc w:val="both"/>
      </w:pPr>
    </w:p>
    <w:p w14:paraId="160A6748" w14:textId="77777777" w:rsidR="000A5F77" w:rsidRDefault="00000000">
      <w:pPr>
        <w:tabs>
          <w:tab w:val="center" w:pos="4738"/>
          <w:tab w:val="right" w:pos="9476"/>
        </w:tabs>
        <w:contextualSpacing/>
        <w:jc w:val="both"/>
      </w:pPr>
      <w:r>
        <w:t xml:space="preserve">Geo tagged photos </w:t>
      </w:r>
    </w:p>
    <w:p w14:paraId="2828E291" w14:textId="77777777" w:rsidR="000A5F77" w:rsidRDefault="000A5F77">
      <w:pPr>
        <w:tabs>
          <w:tab w:val="center" w:pos="4738"/>
          <w:tab w:val="right" w:pos="9476"/>
        </w:tabs>
        <w:contextualSpacing/>
        <w:jc w:val="both"/>
      </w:pPr>
    </w:p>
    <w:p w14:paraId="43888B00" w14:textId="77777777" w:rsidR="000A5F77" w:rsidRDefault="00000000">
      <w:pPr>
        <w:tabs>
          <w:tab w:val="center" w:pos="4738"/>
          <w:tab w:val="right" w:pos="9476"/>
        </w:tabs>
        <w:contextualSpacing/>
        <w:jc w:val="both"/>
        <w:rPr>
          <w:lang w:val="en-IN"/>
        </w:rPr>
      </w:pPr>
      <w:r>
        <w:rPr>
          <w:noProof/>
          <w:lang w:val="en-IN"/>
        </w:rPr>
        <w:drawing>
          <wp:inline distT="0" distB="0" distL="114300" distR="114300" wp14:anchorId="251FBD19" wp14:editId="6D2CA7CF">
            <wp:extent cx="5320030" cy="2992611"/>
            <wp:effectExtent l="0" t="0" r="0" b="0"/>
            <wp:docPr id="4" name="Picture 4" descr="H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ck1"/>
                    <pic:cNvPicPr>
                      <a:picLocks noChangeAspect="1"/>
                    </pic:cNvPicPr>
                  </pic:nvPicPr>
                  <pic:blipFill>
                    <a:blip r:embed="rId11"/>
                    <a:stretch>
                      <a:fillRect/>
                    </a:stretch>
                  </pic:blipFill>
                  <pic:spPr>
                    <a:xfrm>
                      <a:off x="0" y="0"/>
                      <a:ext cx="5324893" cy="2995346"/>
                    </a:xfrm>
                    <a:prstGeom prst="rect">
                      <a:avLst/>
                    </a:prstGeom>
                  </pic:spPr>
                </pic:pic>
              </a:graphicData>
            </a:graphic>
          </wp:inline>
        </w:drawing>
      </w:r>
    </w:p>
    <w:p w14:paraId="68494CEC" w14:textId="77777777" w:rsidR="000A5F77" w:rsidRDefault="000A5F77">
      <w:pPr>
        <w:tabs>
          <w:tab w:val="center" w:pos="4738"/>
          <w:tab w:val="right" w:pos="9476"/>
        </w:tabs>
        <w:contextualSpacing/>
        <w:jc w:val="both"/>
        <w:rPr>
          <w:lang w:val="en-IN"/>
        </w:rPr>
      </w:pPr>
    </w:p>
    <w:p w14:paraId="5F18F657" w14:textId="77777777" w:rsidR="000A5F77" w:rsidRDefault="000A5F77">
      <w:pPr>
        <w:tabs>
          <w:tab w:val="center" w:pos="4738"/>
          <w:tab w:val="right" w:pos="9476"/>
        </w:tabs>
        <w:contextualSpacing/>
        <w:jc w:val="both"/>
        <w:rPr>
          <w:lang w:val="en-IN"/>
        </w:rPr>
      </w:pPr>
    </w:p>
    <w:p w14:paraId="5BAF4411" w14:textId="77777777" w:rsidR="000A5F77" w:rsidRDefault="00000000">
      <w:pPr>
        <w:tabs>
          <w:tab w:val="center" w:pos="4738"/>
          <w:tab w:val="right" w:pos="9476"/>
        </w:tabs>
        <w:contextualSpacing/>
        <w:jc w:val="both"/>
        <w:rPr>
          <w:lang w:val="en-IN"/>
        </w:rPr>
      </w:pPr>
      <w:r>
        <w:rPr>
          <w:noProof/>
          <w:lang w:val="en-IN"/>
        </w:rPr>
        <w:drawing>
          <wp:inline distT="0" distB="0" distL="114300" distR="114300" wp14:anchorId="7DDFD08B" wp14:editId="2580DF50">
            <wp:extent cx="6276975" cy="3531105"/>
            <wp:effectExtent l="0" t="0" r="0" b="0"/>
            <wp:docPr id="5" name="Picture 5" descr="ha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ack2"/>
                    <pic:cNvPicPr>
                      <a:picLocks noChangeAspect="1"/>
                    </pic:cNvPicPr>
                  </pic:nvPicPr>
                  <pic:blipFill>
                    <a:blip r:embed="rId12"/>
                    <a:stretch>
                      <a:fillRect/>
                    </a:stretch>
                  </pic:blipFill>
                  <pic:spPr>
                    <a:xfrm>
                      <a:off x="0" y="0"/>
                      <a:ext cx="6278344" cy="3531875"/>
                    </a:xfrm>
                    <a:prstGeom prst="rect">
                      <a:avLst/>
                    </a:prstGeom>
                  </pic:spPr>
                </pic:pic>
              </a:graphicData>
            </a:graphic>
          </wp:inline>
        </w:drawing>
      </w:r>
    </w:p>
    <w:p w14:paraId="6DD31F8F" w14:textId="77777777" w:rsidR="000A5F77" w:rsidRDefault="000A5F77">
      <w:pPr>
        <w:tabs>
          <w:tab w:val="center" w:pos="4738"/>
          <w:tab w:val="right" w:pos="9476"/>
        </w:tabs>
        <w:contextualSpacing/>
        <w:jc w:val="both"/>
      </w:pPr>
    </w:p>
    <w:p w14:paraId="576E938E" w14:textId="77777777" w:rsidR="000A5F77" w:rsidRDefault="000A5F77">
      <w:pPr>
        <w:tabs>
          <w:tab w:val="center" w:pos="4738"/>
          <w:tab w:val="right" w:pos="9476"/>
        </w:tabs>
        <w:contextualSpacing/>
        <w:jc w:val="center"/>
      </w:pPr>
    </w:p>
    <w:p w14:paraId="25B1F8AA" w14:textId="77777777" w:rsidR="000A5F77" w:rsidRDefault="000A5F77">
      <w:pPr>
        <w:tabs>
          <w:tab w:val="left" w:pos="6330"/>
        </w:tabs>
        <w:contextualSpacing/>
        <w:rPr>
          <w:rFonts w:ascii="Century Gothic" w:hAnsi="Century Gothic"/>
          <w:b/>
          <w:bCs/>
        </w:rPr>
      </w:pPr>
    </w:p>
    <w:sectPr w:rsidR="000A5F77">
      <w:pgSz w:w="11906" w:h="16838"/>
      <w:pgMar w:top="36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23BF" w14:textId="77777777" w:rsidR="00BB13B9" w:rsidRDefault="00BB13B9">
      <w:r>
        <w:separator/>
      </w:r>
    </w:p>
  </w:endnote>
  <w:endnote w:type="continuationSeparator" w:id="0">
    <w:p w14:paraId="239AA4DE" w14:textId="77777777" w:rsidR="00BB13B9" w:rsidRDefault="00BB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A8EF" w14:textId="77777777" w:rsidR="00BB13B9" w:rsidRDefault="00BB13B9">
      <w:r>
        <w:separator/>
      </w:r>
    </w:p>
  </w:footnote>
  <w:footnote w:type="continuationSeparator" w:id="0">
    <w:p w14:paraId="1EC9A5B6" w14:textId="77777777" w:rsidR="00BB13B9" w:rsidRDefault="00BB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2CB"/>
    <w:multiLevelType w:val="hybridMultilevel"/>
    <w:tmpl w:val="3E165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B276DA"/>
    <w:multiLevelType w:val="hybridMultilevel"/>
    <w:tmpl w:val="AF70C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3E1488"/>
    <w:multiLevelType w:val="hybridMultilevel"/>
    <w:tmpl w:val="A0267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3F3AB5"/>
    <w:multiLevelType w:val="hybridMultilevel"/>
    <w:tmpl w:val="CA78D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1726E8"/>
    <w:multiLevelType w:val="hybridMultilevel"/>
    <w:tmpl w:val="ECBC8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780756">
    <w:abstractNumId w:val="4"/>
  </w:num>
  <w:num w:numId="2" w16cid:durableId="1738548600">
    <w:abstractNumId w:val="1"/>
  </w:num>
  <w:num w:numId="3" w16cid:durableId="1585383035">
    <w:abstractNumId w:val="2"/>
  </w:num>
  <w:num w:numId="4" w16cid:durableId="458501709">
    <w:abstractNumId w:val="0"/>
  </w:num>
  <w:num w:numId="5" w16cid:durableId="2045671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0F5"/>
    <w:rsid w:val="0000705C"/>
    <w:rsid w:val="00040E1D"/>
    <w:rsid w:val="000476D1"/>
    <w:rsid w:val="00071C80"/>
    <w:rsid w:val="00076131"/>
    <w:rsid w:val="000A1D29"/>
    <w:rsid w:val="000A5F77"/>
    <w:rsid w:val="000B1478"/>
    <w:rsid w:val="000B33D5"/>
    <w:rsid w:val="000E2D52"/>
    <w:rsid w:val="00103521"/>
    <w:rsid w:val="00107A53"/>
    <w:rsid w:val="00121003"/>
    <w:rsid w:val="001276AD"/>
    <w:rsid w:val="00162F6C"/>
    <w:rsid w:val="00181750"/>
    <w:rsid w:val="0018439A"/>
    <w:rsid w:val="0019532C"/>
    <w:rsid w:val="00196120"/>
    <w:rsid w:val="001C49E5"/>
    <w:rsid w:val="001D6872"/>
    <w:rsid w:val="002209D5"/>
    <w:rsid w:val="002477DB"/>
    <w:rsid w:val="00275428"/>
    <w:rsid w:val="00284E69"/>
    <w:rsid w:val="002914DD"/>
    <w:rsid w:val="002A1201"/>
    <w:rsid w:val="002A4AAB"/>
    <w:rsid w:val="002C10A7"/>
    <w:rsid w:val="002C2797"/>
    <w:rsid w:val="002D027F"/>
    <w:rsid w:val="002D53C9"/>
    <w:rsid w:val="0031340F"/>
    <w:rsid w:val="003166F1"/>
    <w:rsid w:val="00316BFD"/>
    <w:rsid w:val="0032244C"/>
    <w:rsid w:val="003270A0"/>
    <w:rsid w:val="003304C5"/>
    <w:rsid w:val="00333612"/>
    <w:rsid w:val="00334BB6"/>
    <w:rsid w:val="0034241B"/>
    <w:rsid w:val="00353C5D"/>
    <w:rsid w:val="0035473C"/>
    <w:rsid w:val="00355B28"/>
    <w:rsid w:val="003A033E"/>
    <w:rsid w:val="003B00F5"/>
    <w:rsid w:val="003D01D4"/>
    <w:rsid w:val="0040478A"/>
    <w:rsid w:val="00422C2D"/>
    <w:rsid w:val="004400BD"/>
    <w:rsid w:val="00450A9A"/>
    <w:rsid w:val="00452B0D"/>
    <w:rsid w:val="004570F5"/>
    <w:rsid w:val="00464C6B"/>
    <w:rsid w:val="00496A2F"/>
    <w:rsid w:val="004C06F7"/>
    <w:rsid w:val="004E4A2B"/>
    <w:rsid w:val="00501451"/>
    <w:rsid w:val="00526786"/>
    <w:rsid w:val="00570108"/>
    <w:rsid w:val="00570B44"/>
    <w:rsid w:val="0059263C"/>
    <w:rsid w:val="00592FFB"/>
    <w:rsid w:val="005B39B2"/>
    <w:rsid w:val="005B6AD3"/>
    <w:rsid w:val="005D1A68"/>
    <w:rsid w:val="005D1C24"/>
    <w:rsid w:val="005E27CF"/>
    <w:rsid w:val="005E544A"/>
    <w:rsid w:val="005E7385"/>
    <w:rsid w:val="00613D6B"/>
    <w:rsid w:val="00651639"/>
    <w:rsid w:val="00683C4A"/>
    <w:rsid w:val="006A07C3"/>
    <w:rsid w:val="006C1C93"/>
    <w:rsid w:val="006D01E8"/>
    <w:rsid w:val="006D700A"/>
    <w:rsid w:val="006F07B5"/>
    <w:rsid w:val="006F6A88"/>
    <w:rsid w:val="00704500"/>
    <w:rsid w:val="00722C25"/>
    <w:rsid w:val="00743234"/>
    <w:rsid w:val="00783D60"/>
    <w:rsid w:val="007848E2"/>
    <w:rsid w:val="00786452"/>
    <w:rsid w:val="007B1875"/>
    <w:rsid w:val="007C0C4B"/>
    <w:rsid w:val="007C788C"/>
    <w:rsid w:val="007D131E"/>
    <w:rsid w:val="008038A5"/>
    <w:rsid w:val="00865993"/>
    <w:rsid w:val="00867D6D"/>
    <w:rsid w:val="00871F5F"/>
    <w:rsid w:val="008A4F58"/>
    <w:rsid w:val="008B016F"/>
    <w:rsid w:val="008C6237"/>
    <w:rsid w:val="008C7898"/>
    <w:rsid w:val="008D0540"/>
    <w:rsid w:val="008E0D5E"/>
    <w:rsid w:val="00902F31"/>
    <w:rsid w:val="0093356E"/>
    <w:rsid w:val="009340F0"/>
    <w:rsid w:val="00953238"/>
    <w:rsid w:val="00980276"/>
    <w:rsid w:val="009820B2"/>
    <w:rsid w:val="00992306"/>
    <w:rsid w:val="009A7CEF"/>
    <w:rsid w:val="009B0FFD"/>
    <w:rsid w:val="00A077C3"/>
    <w:rsid w:val="00A132D3"/>
    <w:rsid w:val="00A403DC"/>
    <w:rsid w:val="00A7524E"/>
    <w:rsid w:val="00AB5B06"/>
    <w:rsid w:val="00AB6FBF"/>
    <w:rsid w:val="00AC1BC8"/>
    <w:rsid w:val="00AE06AE"/>
    <w:rsid w:val="00AE2A14"/>
    <w:rsid w:val="00AF5B23"/>
    <w:rsid w:val="00B2098D"/>
    <w:rsid w:val="00B24B31"/>
    <w:rsid w:val="00B35E0F"/>
    <w:rsid w:val="00B55D13"/>
    <w:rsid w:val="00B90516"/>
    <w:rsid w:val="00B95B3C"/>
    <w:rsid w:val="00BA3F7F"/>
    <w:rsid w:val="00BB13B9"/>
    <w:rsid w:val="00BC18DB"/>
    <w:rsid w:val="00BE4C69"/>
    <w:rsid w:val="00BE65B8"/>
    <w:rsid w:val="00C22F93"/>
    <w:rsid w:val="00C32765"/>
    <w:rsid w:val="00C355ED"/>
    <w:rsid w:val="00C369B6"/>
    <w:rsid w:val="00C459DE"/>
    <w:rsid w:val="00C6378C"/>
    <w:rsid w:val="00C66B18"/>
    <w:rsid w:val="00C77140"/>
    <w:rsid w:val="00C8148F"/>
    <w:rsid w:val="00C917ED"/>
    <w:rsid w:val="00C96FC5"/>
    <w:rsid w:val="00CA61A1"/>
    <w:rsid w:val="00CC7B75"/>
    <w:rsid w:val="00CD2A15"/>
    <w:rsid w:val="00CE0DCD"/>
    <w:rsid w:val="00CF7A51"/>
    <w:rsid w:val="00D06159"/>
    <w:rsid w:val="00D41A76"/>
    <w:rsid w:val="00D92034"/>
    <w:rsid w:val="00D93FFD"/>
    <w:rsid w:val="00DD5A18"/>
    <w:rsid w:val="00DE14AA"/>
    <w:rsid w:val="00DE55D5"/>
    <w:rsid w:val="00E2277A"/>
    <w:rsid w:val="00E32FBD"/>
    <w:rsid w:val="00E34BD8"/>
    <w:rsid w:val="00E50435"/>
    <w:rsid w:val="00E634EF"/>
    <w:rsid w:val="00E760B6"/>
    <w:rsid w:val="00E765C5"/>
    <w:rsid w:val="00E76E47"/>
    <w:rsid w:val="00E84B80"/>
    <w:rsid w:val="00E93EC1"/>
    <w:rsid w:val="00EA71B5"/>
    <w:rsid w:val="00EB410E"/>
    <w:rsid w:val="00EB4C96"/>
    <w:rsid w:val="00EE6186"/>
    <w:rsid w:val="00F13FD3"/>
    <w:rsid w:val="00F23B06"/>
    <w:rsid w:val="00F249B0"/>
    <w:rsid w:val="00F3295A"/>
    <w:rsid w:val="00F63F70"/>
    <w:rsid w:val="00F73D8F"/>
    <w:rsid w:val="00F757EE"/>
    <w:rsid w:val="00F7705E"/>
    <w:rsid w:val="00F82897"/>
    <w:rsid w:val="00FC31ED"/>
    <w:rsid w:val="00FE77FE"/>
    <w:rsid w:val="00FF445C"/>
    <w:rsid w:val="016108ED"/>
    <w:rsid w:val="19C901EF"/>
    <w:rsid w:val="34F036D3"/>
    <w:rsid w:val="3B8E6DC1"/>
    <w:rsid w:val="7EC509A7"/>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6888"/>
  <w15:docId w15:val="{5CD754A0-2E7A-4EF7-B974-F40E7031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IN"/>
    </w:r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rPr>
      <w:lang w:val="en-IN"/>
    </w:rPr>
  </w:style>
  <w:style w:type="paragraph" w:customStyle="1" w:styleId="Default">
    <w:name w:val="Default"/>
    <w:pPr>
      <w:autoSpaceDE w:val="0"/>
      <w:autoSpaceDN w:val="0"/>
      <w:adjustRightInd w:val="0"/>
    </w:pPr>
    <w:rPr>
      <w:rFonts w:ascii="Cambria" w:eastAsiaTheme="minorHAnsi" w:hAnsi="Cambria" w:cs="Cambria"/>
      <w:color w:val="000000"/>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vnrvjiet.ac.in" TargetMode="External"/><Relationship Id="rId4" Type="http://schemas.openxmlformats.org/officeDocument/2006/relationships/settings" Target="settings.xml"/><Relationship Id="rId9" Type="http://schemas.openxmlformats.org/officeDocument/2006/relationships/hyperlink" Target="mailto:postbox@vnrvjiet.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5358-9D12-4BF7-84AE-8F63CBC8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2560</Characters>
  <Application>Microsoft Office Word</Application>
  <DocSecurity>0</DocSecurity>
  <Lines>21</Lines>
  <Paragraphs>6</Paragraphs>
  <ScaleCrop>false</ScaleCrop>
  <Company>VNRVJIET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Prachet Yerramalla</cp:lastModifiedBy>
  <cp:revision>2</cp:revision>
  <cp:lastPrinted>2021-08-14T10:47:00Z</cp:lastPrinted>
  <dcterms:created xsi:type="dcterms:W3CDTF">2023-12-22T10:43:00Z</dcterms:created>
  <dcterms:modified xsi:type="dcterms:W3CDTF">2023-12-22T10:43:00Z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87CFCF6073A747B7A54BB7CA8B7A75A4_12</vt:lpwstr>
  </property>
</Properties>
</file>