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F46E" w14:textId="5B3375FD" w:rsidR="00CF3139" w:rsidRDefault="00E156E2">
      <w:pPr>
        <w:rPr>
          <w:rFonts w:ascii="Arial" w:eastAsia="Arial" w:hAnsi="Arial" w:cs="Arial"/>
          <w:b/>
          <w:sz w:val="24"/>
          <w:szCs w:val="24"/>
        </w:rPr>
      </w:pPr>
      <w:r>
        <w:rPr>
          <w:rFonts w:ascii="Arial" w:eastAsia="Arial" w:hAnsi="Arial" w:cs="Arial"/>
          <w:b/>
          <w:sz w:val="24"/>
          <w:szCs w:val="24"/>
        </w:rPr>
        <w:t xml:space="preserve">Report on </w:t>
      </w:r>
      <w:r w:rsidR="00B329A9">
        <w:rPr>
          <w:rFonts w:ascii="Arial" w:eastAsia="Arial" w:hAnsi="Arial" w:cs="Arial"/>
          <w:b/>
          <w:sz w:val="24"/>
          <w:szCs w:val="24"/>
        </w:rPr>
        <w:t>Expert Lecture</w:t>
      </w:r>
    </w:p>
    <w:p w14:paraId="5B4BCAF3" w14:textId="70CF5AD9" w:rsidR="00F673D7" w:rsidRPr="00F673D7" w:rsidRDefault="00F673D7">
      <w:pPr>
        <w:rPr>
          <w:rFonts w:ascii="Arial" w:eastAsia="Arial" w:hAnsi="Arial" w:cs="Arial"/>
          <w:bCs/>
          <w:sz w:val="24"/>
          <w:szCs w:val="24"/>
        </w:rPr>
      </w:pPr>
      <w:r>
        <w:rPr>
          <w:rFonts w:ascii="Arial" w:eastAsia="Arial" w:hAnsi="Arial" w:cs="Arial"/>
          <w:b/>
          <w:sz w:val="24"/>
          <w:szCs w:val="24"/>
        </w:rPr>
        <w:t>Date</w:t>
      </w:r>
      <w:r w:rsidRPr="00F673D7">
        <w:rPr>
          <w:rFonts w:ascii="Arial" w:eastAsia="Arial" w:hAnsi="Arial" w:cs="Arial"/>
          <w:bCs/>
          <w:sz w:val="24"/>
          <w:szCs w:val="24"/>
        </w:rPr>
        <w:t xml:space="preserve"> – 9</w:t>
      </w:r>
      <w:r w:rsidRPr="00F673D7">
        <w:rPr>
          <w:rFonts w:ascii="Arial" w:eastAsia="Arial" w:hAnsi="Arial" w:cs="Arial"/>
          <w:bCs/>
          <w:sz w:val="24"/>
          <w:szCs w:val="24"/>
          <w:vertAlign w:val="superscript"/>
        </w:rPr>
        <w:t>th</w:t>
      </w:r>
      <w:r w:rsidRPr="00F673D7">
        <w:rPr>
          <w:rFonts w:ascii="Arial" w:eastAsia="Arial" w:hAnsi="Arial" w:cs="Arial"/>
          <w:bCs/>
          <w:sz w:val="24"/>
          <w:szCs w:val="24"/>
        </w:rPr>
        <w:t xml:space="preserve"> March, 2024</w:t>
      </w:r>
    </w:p>
    <w:p w14:paraId="188AF46F" w14:textId="77777777" w:rsidR="00CF3139" w:rsidRDefault="00E156E2">
      <w:pPr>
        <w:rPr>
          <w:rFonts w:ascii="Arial" w:eastAsia="Arial" w:hAnsi="Arial" w:cs="Arial"/>
          <w:sz w:val="24"/>
          <w:szCs w:val="24"/>
        </w:rPr>
      </w:pPr>
      <w:r>
        <w:rPr>
          <w:rFonts w:ascii="Arial" w:eastAsia="Arial" w:hAnsi="Arial" w:cs="Arial"/>
          <w:b/>
          <w:sz w:val="24"/>
          <w:szCs w:val="24"/>
        </w:rPr>
        <w:t>Topic</w:t>
      </w:r>
      <w:r>
        <w:rPr>
          <w:rFonts w:ascii="Arial" w:eastAsia="Arial" w:hAnsi="Arial" w:cs="Arial"/>
          <w:sz w:val="24"/>
          <w:szCs w:val="24"/>
        </w:rPr>
        <w:t xml:space="preserve"> - Hyperspectral Remote Sensing: Indian and Global Perspective</w:t>
      </w:r>
    </w:p>
    <w:p w14:paraId="188AF470" w14:textId="048C5171" w:rsidR="00CF3139" w:rsidRDefault="00B329A9">
      <w:pPr>
        <w:jc w:val="both"/>
        <w:rPr>
          <w:rFonts w:ascii="Arial" w:eastAsia="Arial" w:hAnsi="Arial" w:cs="Arial"/>
          <w:sz w:val="24"/>
          <w:szCs w:val="24"/>
        </w:rPr>
      </w:pPr>
      <w:r>
        <w:rPr>
          <w:rFonts w:ascii="Arial" w:eastAsia="Arial" w:hAnsi="Arial" w:cs="Arial"/>
          <w:b/>
          <w:sz w:val="24"/>
          <w:szCs w:val="24"/>
        </w:rPr>
        <w:t xml:space="preserve">Expert </w:t>
      </w:r>
      <w:r w:rsidR="00E156E2">
        <w:rPr>
          <w:rFonts w:ascii="Arial" w:eastAsia="Arial" w:hAnsi="Arial" w:cs="Arial"/>
          <w:b/>
          <w:sz w:val="24"/>
          <w:szCs w:val="24"/>
        </w:rPr>
        <w:t>name</w:t>
      </w:r>
      <w:r w:rsidR="00E156E2">
        <w:rPr>
          <w:rFonts w:ascii="Arial" w:eastAsia="Arial" w:hAnsi="Arial" w:cs="Arial"/>
          <w:sz w:val="24"/>
          <w:szCs w:val="24"/>
        </w:rPr>
        <w:t xml:space="preserve"> - Dr. Bimal K. Bhattacharya</w:t>
      </w:r>
      <w:r>
        <w:rPr>
          <w:rFonts w:ascii="Arial" w:eastAsia="Arial" w:hAnsi="Arial" w:cs="Arial"/>
          <w:sz w:val="24"/>
          <w:szCs w:val="24"/>
        </w:rPr>
        <w:t xml:space="preserve">, Group Director, </w:t>
      </w:r>
      <w:r>
        <w:rPr>
          <w:rFonts w:ascii="Arial" w:eastAsia="Arial" w:hAnsi="Arial" w:cs="Arial"/>
          <w:color w:val="111111"/>
          <w:sz w:val="24"/>
          <w:szCs w:val="24"/>
          <w:highlight w:val="white"/>
        </w:rPr>
        <w:t>Agriculture, Forestry, Ecosystem Sciences and Applications Group (AESG)</w:t>
      </w:r>
      <w:r>
        <w:rPr>
          <w:rFonts w:ascii="Arial" w:eastAsia="Arial" w:hAnsi="Arial" w:cs="Arial"/>
          <w:color w:val="111111"/>
          <w:sz w:val="24"/>
          <w:szCs w:val="24"/>
        </w:rPr>
        <w:t xml:space="preserve">, </w:t>
      </w:r>
      <w:r>
        <w:rPr>
          <w:rFonts w:ascii="Arial" w:eastAsia="Arial" w:hAnsi="Arial" w:cs="Arial"/>
          <w:color w:val="111111"/>
          <w:sz w:val="24"/>
          <w:szCs w:val="24"/>
          <w:highlight w:val="white"/>
        </w:rPr>
        <w:t>Earth Ocean Atmosphere Planetary Sciences and Applications Area (EPSA)</w:t>
      </w:r>
      <w:r>
        <w:rPr>
          <w:rFonts w:ascii="Arial" w:eastAsia="Arial" w:hAnsi="Arial" w:cs="Arial"/>
          <w:color w:val="111111"/>
          <w:sz w:val="24"/>
          <w:szCs w:val="24"/>
        </w:rPr>
        <w:t>, SAC, ISRO, Ahmedabad</w:t>
      </w:r>
    </w:p>
    <w:p w14:paraId="188AF471" w14:textId="23443DCD" w:rsidR="00CF3139" w:rsidRDefault="00E156E2">
      <w:pPr>
        <w:jc w:val="both"/>
        <w:rPr>
          <w:rFonts w:ascii="Arial" w:eastAsia="Arial" w:hAnsi="Arial" w:cs="Arial"/>
          <w:sz w:val="24"/>
          <w:szCs w:val="24"/>
        </w:rPr>
      </w:pPr>
      <w:r>
        <w:rPr>
          <w:rFonts w:ascii="Arial" w:eastAsia="Arial" w:hAnsi="Arial" w:cs="Arial"/>
          <w:b/>
          <w:sz w:val="24"/>
          <w:szCs w:val="24"/>
        </w:rPr>
        <w:t xml:space="preserve">Organisers </w:t>
      </w:r>
      <w:r>
        <w:rPr>
          <w:rFonts w:ascii="Arial" w:eastAsia="Arial" w:hAnsi="Arial" w:cs="Arial"/>
          <w:sz w:val="24"/>
          <w:szCs w:val="24"/>
        </w:rPr>
        <w:t xml:space="preserve">- </w:t>
      </w:r>
      <w:r>
        <w:rPr>
          <w:rFonts w:ascii="Arial" w:eastAsia="Arial" w:hAnsi="Arial" w:cs="Arial"/>
          <w:sz w:val="24"/>
          <w:szCs w:val="24"/>
        </w:rPr>
        <w:t>IEEE GRSS Gujarat Section, IEEE GRSS CEPT Student Branch and M</w:t>
      </w:r>
      <w:r w:rsidR="00F673D7">
        <w:rPr>
          <w:rFonts w:ascii="Arial" w:eastAsia="Arial" w:hAnsi="Arial" w:cs="Arial"/>
          <w:sz w:val="24"/>
          <w:szCs w:val="24"/>
        </w:rPr>
        <w:t>.</w:t>
      </w:r>
      <w:r>
        <w:rPr>
          <w:rFonts w:ascii="Arial" w:eastAsia="Arial" w:hAnsi="Arial" w:cs="Arial"/>
          <w:sz w:val="24"/>
          <w:szCs w:val="24"/>
        </w:rPr>
        <w:t xml:space="preserve"> </w:t>
      </w:r>
      <w:r w:rsidR="00F673D7">
        <w:rPr>
          <w:rFonts w:ascii="Arial" w:eastAsia="Arial" w:hAnsi="Arial" w:cs="Arial"/>
          <w:sz w:val="24"/>
          <w:szCs w:val="24"/>
        </w:rPr>
        <w:t>T</w:t>
      </w:r>
      <w:r>
        <w:rPr>
          <w:rFonts w:ascii="Arial" w:eastAsia="Arial" w:hAnsi="Arial" w:cs="Arial"/>
          <w:sz w:val="24"/>
          <w:szCs w:val="24"/>
        </w:rPr>
        <w:t xml:space="preserve">ech </w:t>
      </w:r>
      <w:r w:rsidR="00F673D7">
        <w:rPr>
          <w:rFonts w:ascii="Arial" w:eastAsia="Arial" w:hAnsi="Arial" w:cs="Arial"/>
          <w:sz w:val="24"/>
          <w:szCs w:val="24"/>
        </w:rPr>
        <w:t>(</w:t>
      </w:r>
      <w:r>
        <w:rPr>
          <w:rFonts w:ascii="Arial" w:eastAsia="Arial" w:hAnsi="Arial" w:cs="Arial"/>
          <w:sz w:val="24"/>
          <w:szCs w:val="24"/>
        </w:rPr>
        <w:t>Geomatics</w:t>
      </w:r>
      <w:r w:rsidR="00F673D7">
        <w:rPr>
          <w:rFonts w:ascii="Arial" w:eastAsia="Arial" w:hAnsi="Arial" w:cs="Arial"/>
          <w:sz w:val="24"/>
          <w:szCs w:val="24"/>
        </w:rPr>
        <w:t>) program</w:t>
      </w:r>
      <w:r>
        <w:rPr>
          <w:rFonts w:ascii="Arial" w:eastAsia="Arial" w:hAnsi="Arial" w:cs="Arial"/>
          <w:sz w:val="24"/>
          <w:szCs w:val="24"/>
        </w:rPr>
        <w:t>, CEPT University, Ahmedabad.</w:t>
      </w:r>
    </w:p>
    <w:p w14:paraId="01C09115" w14:textId="77777777" w:rsidR="00F673D7" w:rsidRDefault="00F673D7">
      <w:pPr>
        <w:jc w:val="both"/>
        <w:rPr>
          <w:rFonts w:ascii="Arial" w:eastAsia="Arial" w:hAnsi="Arial" w:cs="Arial"/>
          <w:sz w:val="24"/>
          <w:szCs w:val="24"/>
        </w:rPr>
      </w:pPr>
    </w:p>
    <w:p w14:paraId="022E03AC" w14:textId="7F749CCA" w:rsidR="00F673D7" w:rsidRPr="00F673D7" w:rsidRDefault="00E156E2">
      <w:pPr>
        <w:jc w:val="both"/>
        <w:rPr>
          <w:rFonts w:ascii="Arial" w:eastAsia="Arial" w:hAnsi="Arial" w:cs="Arial"/>
          <w:b/>
          <w:bCs/>
          <w:sz w:val="24"/>
          <w:szCs w:val="24"/>
        </w:rPr>
      </w:pPr>
      <w:r>
        <w:rPr>
          <w:rFonts w:ascii="Arial" w:eastAsia="Arial" w:hAnsi="Arial" w:cs="Arial"/>
          <w:b/>
          <w:bCs/>
          <w:sz w:val="24"/>
          <w:szCs w:val="24"/>
        </w:rPr>
        <w:t>Brief</w:t>
      </w:r>
    </w:p>
    <w:p w14:paraId="2D023059" w14:textId="09AADC68" w:rsidR="007A2BC8" w:rsidRDefault="00F673D7">
      <w:pPr>
        <w:jc w:val="both"/>
        <w:rPr>
          <w:rFonts w:ascii="Arial" w:eastAsia="Arial" w:hAnsi="Arial" w:cs="Arial"/>
          <w:sz w:val="24"/>
          <w:szCs w:val="24"/>
        </w:rPr>
      </w:pPr>
      <w:r>
        <w:rPr>
          <w:rFonts w:ascii="Arial" w:eastAsia="Arial" w:hAnsi="Arial" w:cs="Arial"/>
          <w:sz w:val="24"/>
          <w:szCs w:val="24"/>
        </w:rPr>
        <w:t xml:space="preserve">The session was conducted </w:t>
      </w:r>
      <w:r w:rsidR="007A2BC8">
        <w:rPr>
          <w:rFonts w:ascii="Arial" w:eastAsia="Arial" w:hAnsi="Arial" w:cs="Arial"/>
          <w:sz w:val="24"/>
          <w:szCs w:val="24"/>
        </w:rPr>
        <w:t xml:space="preserve">between 11 to 12pm at U01-201, CEPT University. </w:t>
      </w:r>
      <w:r w:rsidR="00E156E2">
        <w:rPr>
          <w:rFonts w:ascii="Arial" w:eastAsia="Arial" w:hAnsi="Arial" w:cs="Arial"/>
          <w:sz w:val="24"/>
          <w:szCs w:val="24"/>
        </w:rPr>
        <w:t>The</w:t>
      </w:r>
      <w:r w:rsidR="007A2BC8">
        <w:rPr>
          <w:rFonts w:ascii="Arial" w:eastAsia="Arial" w:hAnsi="Arial" w:cs="Arial"/>
          <w:sz w:val="24"/>
          <w:szCs w:val="24"/>
        </w:rPr>
        <w:t xml:space="preserve"> was initiated and</w:t>
      </w:r>
      <w:r w:rsidR="00E156E2">
        <w:rPr>
          <w:rFonts w:ascii="Arial" w:eastAsia="Arial" w:hAnsi="Arial" w:cs="Arial"/>
          <w:sz w:val="24"/>
          <w:szCs w:val="24"/>
        </w:rPr>
        <w:t xml:space="preserve"> anchor</w:t>
      </w:r>
      <w:r w:rsidR="007A2BC8">
        <w:rPr>
          <w:rFonts w:ascii="Arial" w:eastAsia="Arial" w:hAnsi="Arial" w:cs="Arial"/>
          <w:sz w:val="24"/>
          <w:szCs w:val="24"/>
        </w:rPr>
        <w:t xml:space="preserve">ed by Ms. Shraddha Shende, </w:t>
      </w:r>
      <w:r w:rsidR="00E156E2">
        <w:rPr>
          <w:rFonts w:ascii="Arial" w:eastAsia="Arial" w:hAnsi="Arial" w:cs="Arial"/>
          <w:sz w:val="24"/>
          <w:szCs w:val="24"/>
        </w:rPr>
        <w:t>IEEE GRSS CEPT Student Branch Chair</w:t>
      </w:r>
      <w:r w:rsidR="007A2BC8">
        <w:rPr>
          <w:rFonts w:ascii="Arial" w:eastAsia="Arial" w:hAnsi="Arial" w:cs="Arial"/>
          <w:sz w:val="24"/>
          <w:szCs w:val="24"/>
        </w:rPr>
        <w:t>. The</w:t>
      </w:r>
      <w:r w:rsidR="00B95ECC">
        <w:rPr>
          <w:rFonts w:ascii="Arial" w:eastAsia="Arial" w:hAnsi="Arial" w:cs="Arial"/>
          <w:sz w:val="24"/>
          <w:szCs w:val="24"/>
        </w:rPr>
        <w:t xml:space="preserve"> session started with the welcome address to all</w:t>
      </w:r>
      <w:r w:rsidR="007A2BC8">
        <w:rPr>
          <w:rFonts w:ascii="Arial" w:eastAsia="Arial" w:hAnsi="Arial" w:cs="Arial"/>
          <w:sz w:val="24"/>
          <w:szCs w:val="24"/>
        </w:rPr>
        <w:t xml:space="preserve"> guests, students, professionals, faculties </w:t>
      </w:r>
      <w:r w:rsidR="00B95ECC">
        <w:rPr>
          <w:rFonts w:ascii="Arial" w:eastAsia="Arial" w:hAnsi="Arial" w:cs="Arial"/>
          <w:sz w:val="24"/>
          <w:szCs w:val="24"/>
        </w:rPr>
        <w:t>and distinguish speaker.</w:t>
      </w:r>
      <w:r w:rsidR="003C6309">
        <w:rPr>
          <w:rFonts w:ascii="Arial" w:eastAsia="Arial" w:hAnsi="Arial" w:cs="Arial"/>
          <w:sz w:val="24"/>
          <w:szCs w:val="24"/>
        </w:rPr>
        <w:t xml:space="preserve"> The speaker, a distinguished and knowledgeable expert in his domain was welcomed to the dias. A brief introduction is mentioned below:</w:t>
      </w:r>
    </w:p>
    <w:p w14:paraId="188AF475" w14:textId="77777777" w:rsidR="00CF3139" w:rsidRDefault="00E156E2">
      <w:pPr>
        <w:pBdr>
          <w:top w:val="nil"/>
          <w:left w:val="nil"/>
          <w:bottom w:val="nil"/>
          <w:right w:val="nil"/>
          <w:between w:val="nil"/>
        </w:pBdr>
        <w:spacing w:after="260" w:line="240" w:lineRule="auto"/>
        <w:jc w:val="both"/>
        <w:rPr>
          <w:rFonts w:ascii="Arial" w:eastAsia="Arial" w:hAnsi="Arial" w:cs="Arial"/>
          <w:color w:val="111111"/>
          <w:sz w:val="24"/>
          <w:szCs w:val="24"/>
          <w:highlight w:val="white"/>
        </w:rPr>
      </w:pPr>
      <w:r>
        <w:rPr>
          <w:rFonts w:ascii="Arial" w:eastAsia="Arial" w:hAnsi="Arial" w:cs="Arial"/>
          <w:color w:val="111111"/>
          <w:sz w:val="24"/>
          <w:szCs w:val="24"/>
          <w:highlight w:val="white"/>
        </w:rPr>
        <w:t xml:space="preserve">Dr. Bimal K. Bhattacharya is the Group Director of the Agriculture, Forestry, Ecosystem Sciences and Applications Group (AESG), of the Earth Ocean Atmosphere Planetary Sciences and Applications Area (EPSA) at the ISRO’s Space Applications Centre, Ahmedabad. He is currently executing an umbrella agricultural </w:t>
      </w:r>
      <w:r>
        <w:rPr>
          <w:rFonts w:ascii="Arial" w:eastAsia="Arial" w:hAnsi="Arial" w:cs="Arial"/>
          <w:color w:val="111111"/>
          <w:sz w:val="24"/>
          <w:szCs w:val="24"/>
          <w:highlight w:val="white"/>
        </w:rPr>
        <w:t>program</w:t>
      </w:r>
      <w:r>
        <w:rPr>
          <w:rFonts w:ascii="Arial" w:eastAsia="Arial" w:hAnsi="Arial" w:cs="Arial"/>
          <w:color w:val="111111"/>
          <w:sz w:val="24"/>
          <w:szCs w:val="24"/>
          <w:highlight w:val="white"/>
        </w:rPr>
        <w:t xml:space="preserve"> called SUFALAM to provide space-based solutions to stakeholders using satellite remote sensing, GIS</w:t>
      </w:r>
      <w:r>
        <w:rPr>
          <w:rFonts w:ascii="Arial" w:eastAsia="Arial" w:hAnsi="Arial" w:cs="Arial"/>
          <w:color w:val="111111"/>
          <w:sz w:val="24"/>
          <w:szCs w:val="24"/>
          <w:highlight w:val="white"/>
        </w:rPr>
        <w:t>,</w:t>
      </w:r>
      <w:r>
        <w:rPr>
          <w:rFonts w:ascii="Arial" w:eastAsia="Arial" w:hAnsi="Arial" w:cs="Arial"/>
          <w:color w:val="111111"/>
          <w:sz w:val="24"/>
          <w:szCs w:val="24"/>
          <w:highlight w:val="white"/>
        </w:rPr>
        <w:t xml:space="preserve"> and </w:t>
      </w:r>
      <w:r>
        <w:rPr>
          <w:rFonts w:ascii="Arial" w:eastAsia="Arial" w:hAnsi="Arial" w:cs="Arial"/>
          <w:color w:val="111111"/>
          <w:sz w:val="24"/>
          <w:szCs w:val="24"/>
          <w:highlight w:val="white"/>
        </w:rPr>
        <w:t>modeling</w:t>
      </w:r>
      <w:r>
        <w:rPr>
          <w:rFonts w:ascii="Arial" w:eastAsia="Arial" w:hAnsi="Arial" w:cs="Arial"/>
          <w:color w:val="111111"/>
          <w:sz w:val="24"/>
          <w:szCs w:val="24"/>
          <w:highlight w:val="white"/>
        </w:rPr>
        <w:t xml:space="preserve"> at different levels related to production forecasting for less-explored crops using various approaches</w:t>
      </w:r>
      <w:r>
        <w:rPr>
          <w:rFonts w:ascii="Arial" w:eastAsia="Arial" w:hAnsi="Arial" w:cs="Arial"/>
          <w:color w:val="111111"/>
          <w:sz w:val="24"/>
          <w:szCs w:val="24"/>
          <w:highlight w:val="white"/>
        </w:rPr>
        <w:t>,</w:t>
      </w:r>
      <w:r>
        <w:rPr>
          <w:rFonts w:ascii="Arial" w:eastAsia="Arial" w:hAnsi="Arial" w:cs="Arial"/>
          <w:color w:val="111111"/>
          <w:sz w:val="24"/>
          <w:szCs w:val="24"/>
          <w:highlight w:val="white"/>
        </w:rPr>
        <w:t xml:space="preserve"> including AI/ML, spectro-meteorological and crop yield models, aiding agro-advisories for </w:t>
      </w:r>
      <w:r>
        <w:rPr>
          <w:rFonts w:ascii="Arial" w:eastAsia="Arial" w:hAnsi="Arial" w:cs="Arial"/>
          <w:color w:val="111111"/>
          <w:sz w:val="24"/>
          <w:szCs w:val="24"/>
          <w:highlight w:val="white"/>
        </w:rPr>
        <w:t xml:space="preserve">the </w:t>
      </w:r>
      <w:r>
        <w:rPr>
          <w:rFonts w:ascii="Arial" w:eastAsia="Arial" w:hAnsi="Arial" w:cs="Arial"/>
          <w:color w:val="111111"/>
          <w:sz w:val="24"/>
          <w:szCs w:val="24"/>
          <w:highlight w:val="white"/>
        </w:rPr>
        <w:t xml:space="preserve">farming community, crop insurance to support PMFBY (Pradhan Mantri Fasal Bima Yojana) </w:t>
      </w:r>
      <w:r>
        <w:rPr>
          <w:rFonts w:ascii="Arial" w:eastAsia="Arial" w:hAnsi="Arial" w:cs="Arial"/>
          <w:color w:val="111111"/>
          <w:sz w:val="24"/>
          <w:szCs w:val="24"/>
          <w:highlight w:val="white"/>
        </w:rPr>
        <w:t>program</w:t>
      </w:r>
      <w:r>
        <w:rPr>
          <w:rFonts w:ascii="Arial" w:eastAsia="Arial" w:hAnsi="Arial" w:cs="Arial"/>
          <w:color w:val="111111"/>
          <w:sz w:val="24"/>
          <w:szCs w:val="24"/>
          <w:highlight w:val="white"/>
        </w:rPr>
        <w:t xml:space="preserve"> and agro-industries. He significantly contributed to </w:t>
      </w:r>
      <w:r>
        <w:rPr>
          <w:rFonts w:ascii="Arial" w:eastAsia="Arial" w:hAnsi="Arial" w:cs="Arial"/>
          <w:color w:val="111111"/>
          <w:sz w:val="24"/>
          <w:szCs w:val="24"/>
          <w:highlight w:val="white"/>
        </w:rPr>
        <w:t>developing</w:t>
      </w:r>
      <w:r>
        <w:rPr>
          <w:rFonts w:ascii="Arial" w:eastAsia="Arial" w:hAnsi="Arial" w:cs="Arial"/>
          <w:color w:val="111111"/>
          <w:sz w:val="24"/>
          <w:szCs w:val="24"/>
          <w:highlight w:val="white"/>
        </w:rPr>
        <w:t xml:space="preserve"> operational agro-met products from</w:t>
      </w:r>
      <w:r>
        <w:rPr>
          <w:rFonts w:ascii="Arial" w:eastAsia="Arial" w:hAnsi="Arial" w:cs="Arial"/>
          <w:color w:val="111111"/>
          <w:sz w:val="24"/>
          <w:szCs w:val="24"/>
          <w:highlight w:val="white"/>
        </w:rPr>
        <w:t xml:space="preserve"> the INSAT suite of satellites. He is now involved in </w:t>
      </w:r>
      <w:r>
        <w:rPr>
          <w:rFonts w:ascii="Arial" w:eastAsia="Arial" w:hAnsi="Arial" w:cs="Arial"/>
          <w:color w:val="111111"/>
          <w:sz w:val="24"/>
          <w:szCs w:val="24"/>
          <w:highlight w:val="white"/>
        </w:rPr>
        <w:t>executing</w:t>
      </w:r>
      <w:r>
        <w:rPr>
          <w:rFonts w:ascii="Arial" w:eastAsia="Arial" w:hAnsi="Arial" w:cs="Arial"/>
          <w:color w:val="111111"/>
          <w:sz w:val="24"/>
          <w:szCs w:val="24"/>
          <w:highlight w:val="white"/>
        </w:rPr>
        <w:t xml:space="preserve"> </w:t>
      </w:r>
      <w:r>
        <w:rPr>
          <w:rFonts w:ascii="Arial" w:eastAsia="Arial" w:hAnsi="Arial" w:cs="Arial"/>
          <w:color w:val="111111"/>
          <w:sz w:val="24"/>
          <w:szCs w:val="24"/>
          <w:highlight w:val="white"/>
        </w:rPr>
        <w:t xml:space="preserve">the </w:t>
      </w:r>
      <w:r>
        <w:rPr>
          <w:rFonts w:ascii="Arial" w:eastAsia="Arial" w:hAnsi="Arial" w:cs="Arial"/>
          <w:color w:val="111111"/>
          <w:sz w:val="24"/>
          <w:szCs w:val="24"/>
          <w:highlight w:val="white"/>
        </w:rPr>
        <w:t xml:space="preserve">Agri-Decision Support System (DSS) project for Govt. of </w:t>
      </w:r>
      <w:r>
        <w:rPr>
          <w:rFonts w:ascii="Arial" w:eastAsia="Arial" w:hAnsi="Arial" w:cs="Arial"/>
          <w:color w:val="111111"/>
          <w:sz w:val="24"/>
          <w:szCs w:val="24"/>
          <w:highlight w:val="white"/>
        </w:rPr>
        <w:t>India's</w:t>
      </w:r>
      <w:r>
        <w:rPr>
          <w:rFonts w:ascii="Arial" w:eastAsia="Arial" w:hAnsi="Arial" w:cs="Arial"/>
          <w:color w:val="111111"/>
          <w:sz w:val="24"/>
          <w:szCs w:val="24"/>
          <w:highlight w:val="white"/>
        </w:rPr>
        <w:t xml:space="preserve"> digital agriculture initiatives</w:t>
      </w:r>
      <w:r>
        <w:rPr>
          <w:rFonts w:ascii="Arial" w:eastAsia="Arial" w:hAnsi="Arial" w:cs="Arial"/>
          <w:color w:val="111111"/>
          <w:sz w:val="24"/>
          <w:szCs w:val="24"/>
          <w:highlight w:val="white"/>
        </w:rPr>
        <w:t>.</w:t>
      </w:r>
      <w:r>
        <w:rPr>
          <w:rFonts w:ascii="Arial" w:eastAsia="Arial" w:hAnsi="Arial" w:cs="Arial"/>
          <w:color w:val="111111"/>
          <w:sz w:val="24"/>
          <w:szCs w:val="24"/>
          <w:highlight w:val="white"/>
        </w:rPr>
        <w:t xml:space="preserve"> He and his team are currently working on developing precision farm-scale solutions for smart and digital agriculture.</w:t>
      </w:r>
    </w:p>
    <w:p w14:paraId="188AF476" w14:textId="77777777" w:rsidR="00CF3139" w:rsidRDefault="00E156E2">
      <w:pPr>
        <w:pBdr>
          <w:top w:val="nil"/>
          <w:left w:val="nil"/>
          <w:bottom w:val="nil"/>
          <w:right w:val="nil"/>
          <w:between w:val="nil"/>
        </w:pBdr>
        <w:spacing w:after="260" w:line="240" w:lineRule="auto"/>
        <w:jc w:val="both"/>
        <w:rPr>
          <w:rFonts w:ascii="Arial" w:eastAsia="Arial" w:hAnsi="Arial" w:cs="Arial"/>
          <w:color w:val="111111"/>
          <w:sz w:val="24"/>
          <w:szCs w:val="24"/>
          <w:highlight w:val="white"/>
        </w:rPr>
      </w:pPr>
      <w:r>
        <w:rPr>
          <w:rFonts w:ascii="Arial" w:eastAsia="Arial" w:hAnsi="Arial" w:cs="Arial"/>
          <w:color w:val="111111"/>
          <w:sz w:val="24"/>
          <w:szCs w:val="24"/>
          <w:highlight w:val="white"/>
        </w:rPr>
        <w:t xml:space="preserve">He is an ISRO representative in </w:t>
      </w:r>
      <w:r>
        <w:rPr>
          <w:rFonts w:ascii="Arial" w:eastAsia="Arial" w:hAnsi="Arial" w:cs="Arial"/>
          <w:color w:val="111111"/>
          <w:sz w:val="24"/>
          <w:szCs w:val="24"/>
          <w:highlight w:val="white"/>
        </w:rPr>
        <w:t xml:space="preserve">the </w:t>
      </w:r>
      <w:r>
        <w:rPr>
          <w:rFonts w:ascii="Arial" w:eastAsia="Arial" w:hAnsi="Arial" w:cs="Arial"/>
          <w:color w:val="111111"/>
          <w:sz w:val="24"/>
          <w:szCs w:val="24"/>
          <w:highlight w:val="white"/>
        </w:rPr>
        <w:t xml:space="preserve">CEOS Land Surface Imaging (LSI) virtual constellation and GEOGLAM sub-group. He played an important role in the definition of ‘Essential Agricultural Variables’ from EO data </w:t>
      </w:r>
      <w:r>
        <w:rPr>
          <w:rFonts w:ascii="Arial" w:eastAsia="Arial" w:hAnsi="Arial" w:cs="Arial"/>
          <w:color w:val="111111"/>
          <w:sz w:val="24"/>
          <w:szCs w:val="24"/>
          <w:highlight w:val="white"/>
        </w:rPr>
        <w:t>under</w:t>
      </w:r>
      <w:r>
        <w:rPr>
          <w:rFonts w:ascii="Arial" w:eastAsia="Arial" w:hAnsi="Arial" w:cs="Arial"/>
          <w:color w:val="111111"/>
          <w:sz w:val="24"/>
          <w:szCs w:val="24"/>
          <w:highlight w:val="white"/>
        </w:rPr>
        <w:t xml:space="preserve"> the umbrella of GEOGLAM. </w:t>
      </w:r>
      <w:r>
        <w:rPr>
          <w:rFonts w:ascii="Arial" w:eastAsia="Arial" w:hAnsi="Arial" w:cs="Arial"/>
          <w:color w:val="111111"/>
          <w:sz w:val="24"/>
          <w:szCs w:val="24"/>
          <w:highlight w:val="white"/>
        </w:rPr>
        <w:t>He</w:t>
      </w:r>
      <w:r>
        <w:rPr>
          <w:rFonts w:ascii="Arial" w:eastAsia="Arial" w:hAnsi="Arial" w:cs="Arial"/>
          <w:color w:val="111111"/>
          <w:sz w:val="24"/>
          <w:szCs w:val="24"/>
          <w:highlight w:val="white"/>
        </w:rPr>
        <w:t xml:space="preserve"> is the ISRO science principal investigator of the Indo-French </w:t>
      </w:r>
      <w:r>
        <w:rPr>
          <w:rFonts w:ascii="Arial" w:eastAsia="Arial" w:hAnsi="Arial" w:cs="Arial"/>
          <w:color w:val="111111"/>
          <w:sz w:val="24"/>
          <w:szCs w:val="24"/>
          <w:highlight w:val="white"/>
        </w:rPr>
        <w:t>high-resolution</w:t>
      </w:r>
      <w:r>
        <w:rPr>
          <w:rFonts w:ascii="Arial" w:eastAsia="Arial" w:hAnsi="Arial" w:cs="Arial"/>
          <w:color w:val="111111"/>
          <w:sz w:val="24"/>
          <w:szCs w:val="24"/>
          <w:highlight w:val="white"/>
        </w:rPr>
        <w:t xml:space="preserve"> thermal infrared mission, TRISHNA. He received several prestigious awards for his scientific contribution and published more than 80 research papers in international and national journals. He has guided five (5) doctoral s</w:t>
      </w:r>
      <w:r>
        <w:rPr>
          <w:rFonts w:ascii="Arial" w:eastAsia="Arial" w:hAnsi="Arial" w:cs="Arial"/>
          <w:color w:val="111111"/>
          <w:sz w:val="24"/>
          <w:szCs w:val="24"/>
          <w:highlight w:val="white"/>
        </w:rPr>
        <w:t>tudents.</w:t>
      </w:r>
    </w:p>
    <w:p w14:paraId="188AF477" w14:textId="77777777" w:rsidR="00CF3139" w:rsidRDefault="00CF3139">
      <w:pPr>
        <w:pBdr>
          <w:top w:val="nil"/>
          <w:left w:val="nil"/>
          <w:bottom w:val="nil"/>
          <w:right w:val="nil"/>
          <w:between w:val="nil"/>
        </w:pBdr>
        <w:spacing w:after="260" w:line="240" w:lineRule="auto"/>
        <w:jc w:val="both"/>
        <w:rPr>
          <w:rFonts w:ascii="Arial" w:eastAsia="Arial" w:hAnsi="Arial" w:cs="Arial"/>
          <w:color w:val="111111"/>
          <w:sz w:val="24"/>
          <w:szCs w:val="24"/>
          <w:highlight w:val="white"/>
        </w:rPr>
      </w:pPr>
    </w:p>
    <w:p w14:paraId="6534B08B" w14:textId="7CC9D4E7" w:rsidR="00A55183" w:rsidRDefault="00A55183">
      <w:pPr>
        <w:pBdr>
          <w:top w:val="nil"/>
          <w:left w:val="nil"/>
          <w:bottom w:val="nil"/>
          <w:right w:val="nil"/>
          <w:between w:val="nil"/>
        </w:pBdr>
        <w:spacing w:after="260" w:line="240" w:lineRule="auto"/>
        <w:jc w:val="both"/>
        <w:rPr>
          <w:rFonts w:ascii="Arial" w:eastAsia="Arial" w:hAnsi="Arial" w:cs="Arial"/>
          <w:color w:val="111111"/>
          <w:sz w:val="24"/>
          <w:szCs w:val="24"/>
          <w:highlight w:val="white"/>
        </w:rPr>
      </w:pPr>
      <w:r>
        <w:rPr>
          <w:rFonts w:ascii="Arial" w:eastAsia="Arial" w:hAnsi="Arial" w:cs="Arial"/>
          <w:color w:val="111111"/>
          <w:sz w:val="24"/>
          <w:szCs w:val="24"/>
          <w:highlight w:val="white"/>
        </w:rPr>
        <w:t>Post introduction, the speaker was welcome with a momento. It was presented by Asia Pacific R10 Head, Dr. Shiv Mohan</w:t>
      </w:r>
      <w:r w:rsidR="00D379D9">
        <w:rPr>
          <w:rFonts w:ascii="Arial" w:eastAsia="Arial" w:hAnsi="Arial" w:cs="Arial"/>
          <w:color w:val="111111"/>
          <w:sz w:val="24"/>
          <w:szCs w:val="24"/>
          <w:highlight w:val="white"/>
        </w:rPr>
        <w:t xml:space="preserve">. The speaker commenced his talk. </w:t>
      </w:r>
    </w:p>
    <w:p w14:paraId="188AF479" w14:textId="77777777" w:rsidR="00CF3139" w:rsidRDefault="00E156E2">
      <w:pPr>
        <w:jc w:val="both"/>
        <w:rPr>
          <w:rFonts w:ascii="Arial" w:eastAsia="Arial" w:hAnsi="Arial" w:cs="Arial"/>
        </w:rPr>
      </w:pPr>
      <w:r>
        <w:rPr>
          <w:noProof/>
        </w:rPr>
        <w:lastRenderedPageBreak/>
        <w:drawing>
          <wp:inline distT="0" distB="0" distL="0" distR="0" wp14:anchorId="188AF647" wp14:editId="188AF648">
            <wp:extent cx="5731510" cy="382079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731510" cy="3820795"/>
                    </a:xfrm>
                    <a:prstGeom prst="rect">
                      <a:avLst/>
                    </a:prstGeom>
                    <a:ln/>
                  </pic:spPr>
                </pic:pic>
              </a:graphicData>
            </a:graphic>
          </wp:inline>
        </w:drawing>
      </w:r>
    </w:p>
    <w:p w14:paraId="188AF47A" w14:textId="1973EC18" w:rsidR="00CF3139" w:rsidRDefault="00E156E2">
      <w:pPr>
        <w:jc w:val="both"/>
        <w:rPr>
          <w:rFonts w:ascii="Arial" w:eastAsia="Arial" w:hAnsi="Arial" w:cs="Arial"/>
          <w:sz w:val="24"/>
          <w:szCs w:val="24"/>
        </w:rPr>
      </w:pPr>
      <w:r>
        <w:rPr>
          <w:rFonts w:ascii="Arial" w:eastAsia="Arial" w:hAnsi="Arial" w:cs="Arial"/>
          <w:sz w:val="24"/>
          <w:szCs w:val="24"/>
        </w:rPr>
        <w:t xml:space="preserve">Dr Bimal K Bhattacharya </w:t>
      </w:r>
      <w:r w:rsidR="008C51D0">
        <w:rPr>
          <w:rFonts w:ascii="Arial" w:eastAsia="Arial" w:hAnsi="Arial" w:cs="Arial"/>
          <w:sz w:val="24"/>
          <w:szCs w:val="24"/>
        </w:rPr>
        <w:t xml:space="preserve">commenced his sessions with a brief introduction of </w:t>
      </w:r>
      <w:r>
        <w:rPr>
          <w:rFonts w:ascii="Arial" w:eastAsia="Arial" w:hAnsi="Arial" w:cs="Arial"/>
          <w:sz w:val="24"/>
          <w:szCs w:val="24"/>
        </w:rPr>
        <w:t xml:space="preserve">hyperspectral remote sensing, its various applications, and the working principle of imaging spectroscopy. </w:t>
      </w:r>
      <w:r w:rsidR="008C51D0">
        <w:rPr>
          <w:rFonts w:ascii="Arial" w:eastAsia="Arial" w:hAnsi="Arial" w:cs="Arial"/>
          <w:sz w:val="24"/>
          <w:szCs w:val="24"/>
        </w:rPr>
        <w:t xml:space="preserve">Further, discussing </w:t>
      </w:r>
      <w:r>
        <w:rPr>
          <w:rFonts w:ascii="Arial" w:eastAsia="Arial" w:hAnsi="Arial" w:cs="Arial"/>
          <w:sz w:val="24"/>
          <w:szCs w:val="24"/>
        </w:rPr>
        <w:t>spectral signatures of different kinds of features and technology development by ISRO</w:t>
      </w:r>
      <w:r w:rsidR="00FC6C9B">
        <w:rPr>
          <w:rFonts w:ascii="Arial" w:eastAsia="Arial" w:hAnsi="Arial" w:cs="Arial"/>
          <w:sz w:val="24"/>
          <w:szCs w:val="24"/>
        </w:rPr>
        <w:t>, contributions by him and his team,</w:t>
      </w:r>
      <w:r>
        <w:rPr>
          <w:rFonts w:ascii="Arial" w:eastAsia="Arial" w:hAnsi="Arial" w:cs="Arial"/>
          <w:sz w:val="24"/>
          <w:szCs w:val="24"/>
        </w:rPr>
        <w:t xml:space="preserve"> different applications of AVIRIS-NG</w:t>
      </w:r>
      <w:r w:rsidR="00C65EF7">
        <w:rPr>
          <w:rFonts w:ascii="Arial" w:eastAsia="Arial" w:hAnsi="Arial" w:cs="Arial"/>
          <w:sz w:val="24"/>
          <w:szCs w:val="24"/>
        </w:rPr>
        <w:t xml:space="preserve"> (</w:t>
      </w:r>
      <w:r w:rsidR="00C65EF7" w:rsidRPr="00C65EF7">
        <w:rPr>
          <w:rFonts w:ascii="Arial" w:eastAsia="Arial" w:hAnsi="Arial" w:cs="Arial"/>
          <w:sz w:val="24"/>
          <w:szCs w:val="24"/>
        </w:rPr>
        <w:t>Airborne Visible InfraRed Imaging Spectrometer - Next Generation</w:t>
      </w:r>
      <w:r w:rsidR="00C65EF7">
        <w:rPr>
          <w:rFonts w:ascii="Arial" w:eastAsia="Arial" w:hAnsi="Arial" w:cs="Arial"/>
          <w:sz w:val="24"/>
          <w:szCs w:val="24"/>
        </w:rPr>
        <w:t>)</w:t>
      </w:r>
      <w:r>
        <w:rPr>
          <w:rFonts w:ascii="Arial" w:eastAsia="Arial" w:hAnsi="Arial" w:cs="Arial"/>
          <w:sz w:val="24"/>
          <w:szCs w:val="24"/>
        </w:rPr>
        <w:t xml:space="preserve"> sensors</w:t>
      </w:r>
      <w:r w:rsidR="00C65EF7">
        <w:rPr>
          <w:rFonts w:ascii="Arial" w:eastAsia="Arial" w:hAnsi="Arial" w:cs="Arial"/>
          <w:sz w:val="24"/>
          <w:szCs w:val="24"/>
        </w:rPr>
        <w:t xml:space="preserve"> (a joint</w:t>
      </w:r>
      <w:r w:rsidR="00D00EB9">
        <w:rPr>
          <w:rFonts w:ascii="Arial" w:eastAsia="Arial" w:hAnsi="Arial" w:cs="Arial"/>
          <w:sz w:val="24"/>
          <w:szCs w:val="24"/>
        </w:rPr>
        <w:t>ly developed sensor by NASA, USA and ISRO, India)</w:t>
      </w:r>
      <w:r>
        <w:rPr>
          <w:rFonts w:ascii="Arial" w:eastAsia="Arial" w:hAnsi="Arial" w:cs="Arial"/>
          <w:sz w:val="24"/>
          <w:szCs w:val="24"/>
        </w:rPr>
        <w:t xml:space="preserve"> and </w:t>
      </w:r>
      <w:r w:rsidR="00FC6C9B">
        <w:rPr>
          <w:rFonts w:ascii="Arial" w:eastAsia="Arial" w:hAnsi="Arial" w:cs="Arial"/>
          <w:sz w:val="24"/>
          <w:szCs w:val="24"/>
        </w:rPr>
        <w:t>ISRO’s</w:t>
      </w:r>
      <w:r>
        <w:rPr>
          <w:rFonts w:ascii="Arial" w:eastAsia="Arial" w:hAnsi="Arial" w:cs="Arial"/>
          <w:sz w:val="24"/>
          <w:szCs w:val="24"/>
        </w:rPr>
        <w:t xml:space="preserve"> contribution to it. </w:t>
      </w:r>
    </w:p>
    <w:p w14:paraId="188AF47B" w14:textId="0F951BB2" w:rsidR="00CF3139" w:rsidRDefault="00E156E2">
      <w:pPr>
        <w:jc w:val="both"/>
        <w:rPr>
          <w:rFonts w:ascii="Arial" w:eastAsia="Arial" w:hAnsi="Arial" w:cs="Arial"/>
          <w:sz w:val="24"/>
          <w:szCs w:val="24"/>
        </w:rPr>
      </w:pPr>
      <w:r>
        <w:rPr>
          <w:rFonts w:ascii="Arial" w:eastAsia="Arial" w:hAnsi="Arial" w:cs="Arial"/>
          <w:sz w:val="24"/>
          <w:szCs w:val="24"/>
        </w:rPr>
        <w:t>He brief</w:t>
      </w:r>
      <w:r w:rsidR="00FC6C9B">
        <w:rPr>
          <w:rFonts w:ascii="Arial" w:eastAsia="Arial" w:hAnsi="Arial" w:cs="Arial"/>
          <w:sz w:val="24"/>
          <w:szCs w:val="24"/>
        </w:rPr>
        <w:t>ly spoke</w:t>
      </w:r>
      <w:r>
        <w:rPr>
          <w:rFonts w:ascii="Arial" w:eastAsia="Arial" w:hAnsi="Arial" w:cs="Arial"/>
          <w:sz w:val="24"/>
          <w:szCs w:val="24"/>
        </w:rPr>
        <w:t xml:space="preserve"> </w:t>
      </w:r>
      <w:r>
        <w:rPr>
          <w:rFonts w:ascii="Arial" w:eastAsia="Arial" w:hAnsi="Arial" w:cs="Arial"/>
          <w:sz w:val="24"/>
          <w:szCs w:val="24"/>
        </w:rPr>
        <w:t xml:space="preserve">about </w:t>
      </w:r>
      <w:r>
        <w:rPr>
          <w:rFonts w:ascii="Arial" w:eastAsia="Arial" w:hAnsi="Arial" w:cs="Arial"/>
          <w:sz w:val="24"/>
          <w:szCs w:val="24"/>
        </w:rPr>
        <w:t>Vedas</w:t>
      </w:r>
      <w:r w:rsidR="00FC6C9B">
        <w:rPr>
          <w:rFonts w:ascii="Arial" w:eastAsia="Arial" w:hAnsi="Arial" w:cs="Arial"/>
          <w:sz w:val="24"/>
          <w:szCs w:val="24"/>
        </w:rPr>
        <w:t xml:space="preserve"> program</w:t>
      </w:r>
      <w:r w:rsidR="00D04E3A">
        <w:rPr>
          <w:rFonts w:ascii="Arial" w:eastAsia="Arial" w:hAnsi="Arial" w:cs="Arial"/>
          <w:sz w:val="24"/>
          <w:szCs w:val="24"/>
        </w:rPr>
        <w:t>, which provides the data products for any registered user</w:t>
      </w:r>
      <w:r>
        <w:rPr>
          <w:rFonts w:ascii="Arial" w:eastAsia="Arial" w:hAnsi="Arial" w:cs="Arial"/>
          <w:sz w:val="24"/>
          <w:szCs w:val="24"/>
        </w:rPr>
        <w:t xml:space="preserve"> and </w:t>
      </w:r>
      <w:r w:rsidR="00D04E3A">
        <w:rPr>
          <w:rFonts w:ascii="Arial" w:eastAsia="Arial" w:hAnsi="Arial" w:cs="Arial"/>
          <w:sz w:val="24"/>
          <w:szCs w:val="24"/>
        </w:rPr>
        <w:t xml:space="preserve">discussed about the tool box developed </w:t>
      </w:r>
      <w:r w:rsidR="00F04C28">
        <w:rPr>
          <w:rFonts w:ascii="Arial" w:eastAsia="Arial" w:hAnsi="Arial" w:cs="Arial"/>
          <w:sz w:val="24"/>
          <w:szCs w:val="24"/>
        </w:rPr>
        <w:t xml:space="preserve">to use AVIRIS-NG data - </w:t>
      </w:r>
      <w:r>
        <w:rPr>
          <w:rFonts w:ascii="Arial" w:eastAsia="Arial" w:hAnsi="Arial" w:cs="Arial"/>
          <w:sz w:val="24"/>
          <w:szCs w:val="24"/>
        </w:rPr>
        <w:t xml:space="preserve">AVHYAS (Advanced Hyperspectral Data Analysis software toolbox). </w:t>
      </w:r>
      <w:r>
        <w:rPr>
          <w:rFonts w:ascii="Arial" w:eastAsia="Arial" w:hAnsi="Arial" w:cs="Arial"/>
          <w:sz w:val="24"/>
          <w:szCs w:val="24"/>
        </w:rPr>
        <w:t xml:space="preserve">He </w:t>
      </w:r>
      <w:r w:rsidR="00D00EB9">
        <w:rPr>
          <w:rFonts w:ascii="Arial" w:eastAsia="Arial" w:hAnsi="Arial" w:cs="Arial"/>
          <w:sz w:val="24"/>
          <w:szCs w:val="24"/>
        </w:rPr>
        <w:t xml:space="preserve">discussed several studies carried out, by using this data product, </w:t>
      </w:r>
      <w:r>
        <w:rPr>
          <w:rFonts w:ascii="Arial" w:eastAsia="Arial" w:hAnsi="Arial" w:cs="Arial"/>
          <w:sz w:val="24"/>
          <w:szCs w:val="24"/>
        </w:rPr>
        <w:t xml:space="preserve">many research papers under his guidance, including creating new indices with existing ones for different applications. </w:t>
      </w:r>
      <w:r>
        <w:rPr>
          <w:rFonts w:ascii="Arial" w:eastAsia="Arial" w:hAnsi="Arial" w:cs="Arial"/>
          <w:sz w:val="24"/>
          <w:szCs w:val="24"/>
        </w:rPr>
        <w:t xml:space="preserve">He </w:t>
      </w:r>
      <w:r w:rsidR="00E30580">
        <w:rPr>
          <w:rFonts w:ascii="Arial" w:eastAsia="Arial" w:hAnsi="Arial" w:cs="Arial"/>
          <w:sz w:val="24"/>
          <w:szCs w:val="24"/>
        </w:rPr>
        <w:t xml:space="preserve">shared some glimpses of </w:t>
      </w:r>
      <w:r>
        <w:rPr>
          <w:rFonts w:ascii="Arial" w:eastAsia="Arial" w:hAnsi="Arial" w:cs="Arial"/>
          <w:sz w:val="24"/>
          <w:szCs w:val="24"/>
        </w:rPr>
        <w:t>upcoming missions under ISRO and collaborative missions.</w:t>
      </w:r>
    </w:p>
    <w:p w14:paraId="0C6531D2" w14:textId="77777777" w:rsidR="00C46F56" w:rsidRDefault="00C46F56" w:rsidP="00C46F56">
      <w:pPr>
        <w:jc w:val="both"/>
        <w:rPr>
          <w:rFonts w:ascii="Arial" w:eastAsia="Arial" w:hAnsi="Arial" w:cs="Arial"/>
          <w:sz w:val="24"/>
          <w:szCs w:val="24"/>
          <w:shd w:val="clear" w:color="auto" w:fill="EFEFEF"/>
        </w:rPr>
      </w:pPr>
    </w:p>
    <w:tbl>
      <w:tblPr>
        <w:tblStyle w:val="a"/>
        <w:tblpPr w:leftFromText="180" w:rightFromText="180" w:topFromText="180" w:bottomFromText="180" w:vertAnchor="text" w:tblpX="-105"/>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5"/>
        <w:gridCol w:w="4305"/>
      </w:tblGrid>
      <w:tr w:rsidR="00C46F56" w14:paraId="725092C3" w14:textId="77777777" w:rsidTr="00536E14">
        <w:tc>
          <w:tcPr>
            <w:tcW w:w="5025" w:type="dxa"/>
          </w:tcPr>
          <w:p w14:paraId="2134F8C4" w14:textId="77777777" w:rsidR="00C46F56" w:rsidRDefault="00C46F56" w:rsidP="00536E14">
            <w:pPr>
              <w:rPr>
                <w:rFonts w:ascii="Arial" w:eastAsia="Arial" w:hAnsi="Arial" w:cs="Arial"/>
              </w:rPr>
            </w:pPr>
            <w:r>
              <w:rPr>
                <w:noProof/>
              </w:rPr>
              <w:lastRenderedPageBreak/>
              <w:drawing>
                <wp:inline distT="0" distB="0" distL="0" distR="0" wp14:anchorId="181B376E" wp14:editId="672A42B6">
                  <wp:extent cx="3033713" cy="2019704"/>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3033713" cy="2019704"/>
                          </a:xfrm>
                          <a:prstGeom prst="rect">
                            <a:avLst/>
                          </a:prstGeom>
                          <a:ln/>
                        </pic:spPr>
                      </pic:pic>
                    </a:graphicData>
                  </a:graphic>
                </wp:inline>
              </w:drawing>
            </w:r>
          </w:p>
        </w:tc>
        <w:tc>
          <w:tcPr>
            <w:tcW w:w="4305" w:type="dxa"/>
          </w:tcPr>
          <w:p w14:paraId="083848E1" w14:textId="77777777" w:rsidR="00C46F56" w:rsidRDefault="00C46F56" w:rsidP="00536E14">
            <w:pPr>
              <w:rPr>
                <w:rFonts w:ascii="Arial" w:eastAsia="Arial" w:hAnsi="Arial" w:cs="Arial"/>
              </w:rPr>
            </w:pPr>
            <w:r>
              <w:rPr>
                <w:noProof/>
              </w:rPr>
              <w:drawing>
                <wp:anchor distT="0" distB="0" distL="0" distR="0" simplePos="0" relativeHeight="251659264" behindDoc="1" locked="0" layoutInCell="1" hidden="0" allowOverlap="1" wp14:anchorId="5B4E3275" wp14:editId="61F29362">
                  <wp:simplePos x="0" y="0"/>
                  <wp:positionH relativeFrom="column">
                    <wp:posOffset>19050</wp:posOffset>
                  </wp:positionH>
                  <wp:positionV relativeFrom="paragraph">
                    <wp:posOffset>19050</wp:posOffset>
                  </wp:positionV>
                  <wp:extent cx="2586038" cy="1937551"/>
                  <wp:effectExtent l="0" t="0" r="0" b="0"/>
                  <wp:wrapNone/>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a:srcRect/>
                          <a:stretch>
                            <a:fillRect/>
                          </a:stretch>
                        </pic:blipFill>
                        <pic:spPr>
                          <a:xfrm>
                            <a:off x="0" y="0"/>
                            <a:ext cx="2586038" cy="1937551"/>
                          </a:xfrm>
                          <a:prstGeom prst="rect">
                            <a:avLst/>
                          </a:prstGeom>
                          <a:ln/>
                        </pic:spPr>
                      </pic:pic>
                    </a:graphicData>
                  </a:graphic>
                </wp:anchor>
              </w:drawing>
            </w:r>
          </w:p>
        </w:tc>
      </w:tr>
    </w:tbl>
    <w:p w14:paraId="188AF47C" w14:textId="609F4AAB" w:rsidR="00CF3139" w:rsidRDefault="00E30580">
      <w:pPr>
        <w:jc w:val="both"/>
        <w:rPr>
          <w:rFonts w:ascii="Arial" w:eastAsia="Arial" w:hAnsi="Arial" w:cs="Arial"/>
          <w:sz w:val="24"/>
          <w:szCs w:val="24"/>
          <w:highlight w:val="white"/>
        </w:rPr>
      </w:pPr>
      <w:r>
        <w:rPr>
          <w:rFonts w:ascii="Arial" w:eastAsia="Arial" w:hAnsi="Arial" w:cs="Arial"/>
          <w:sz w:val="24"/>
          <w:szCs w:val="24"/>
        </w:rPr>
        <w:t>Further, he con</w:t>
      </w:r>
      <w:r w:rsidR="00C46F56">
        <w:rPr>
          <w:rFonts w:ascii="Arial" w:eastAsia="Arial" w:hAnsi="Arial" w:cs="Arial"/>
          <w:sz w:val="24"/>
          <w:szCs w:val="24"/>
        </w:rPr>
        <w:t xml:space="preserve">cluded his session by discussing the integration of new technologies, like AI and ML for specific issues like food monitoring. </w:t>
      </w:r>
      <w:r w:rsidR="00E156E2">
        <w:rPr>
          <w:rFonts w:ascii="Arial" w:eastAsia="Arial" w:hAnsi="Arial" w:cs="Arial"/>
          <w:sz w:val="24"/>
          <w:szCs w:val="24"/>
          <w:highlight w:val="white"/>
        </w:rPr>
        <w:t xml:space="preserve">By automating feature extraction, improving classification accuracy, and enabling efficient data analysis, AI empowers researchers and agricultural professionals to gain deeper insights from hyperspectral data and make informed decisions that enhance food quality and production practices. </w:t>
      </w:r>
      <w:r w:rsidR="00C46F56">
        <w:rPr>
          <w:rFonts w:ascii="Arial" w:eastAsia="Arial" w:hAnsi="Arial" w:cs="Arial"/>
          <w:sz w:val="24"/>
          <w:szCs w:val="24"/>
          <w:highlight w:val="white"/>
        </w:rPr>
        <w:t>As an example, t</w:t>
      </w:r>
      <w:r w:rsidR="00E156E2">
        <w:rPr>
          <w:rFonts w:ascii="Arial" w:eastAsia="Arial" w:hAnsi="Arial" w:cs="Arial"/>
          <w:sz w:val="24"/>
          <w:szCs w:val="24"/>
          <w:highlight w:val="white"/>
        </w:rPr>
        <w:t>his technology was used on a Sahyandri farm, a farmer community in Nashik. It has a big area, and farmers are facing issues in identifying the health of grape plants. They monitored the health of the grape plants using hyperspectral remote sensing.</w:t>
      </w:r>
    </w:p>
    <w:p w14:paraId="188AF47D" w14:textId="4B96A325" w:rsidR="00CF3139" w:rsidRDefault="00C46F56">
      <w:pPr>
        <w:spacing w:line="240" w:lineRule="auto"/>
        <w:jc w:val="both"/>
        <w:rPr>
          <w:rFonts w:ascii="Arial" w:eastAsia="Arial" w:hAnsi="Arial" w:cs="Arial"/>
          <w:sz w:val="24"/>
          <w:szCs w:val="24"/>
          <w:highlight w:val="white"/>
        </w:rPr>
      </w:pPr>
      <w:r>
        <w:rPr>
          <w:rFonts w:ascii="Times New Roman" w:eastAsia="Times New Roman" w:hAnsi="Times New Roman" w:cs="Times New Roman"/>
          <w:noProof/>
          <w:color w:val="000000"/>
          <w:sz w:val="24"/>
          <w:szCs w:val="24"/>
        </w:rPr>
        <w:drawing>
          <wp:inline distT="0" distB="0" distL="0" distR="0" wp14:anchorId="6CFD941C" wp14:editId="611642C6">
            <wp:extent cx="5120640" cy="3840764"/>
            <wp:effectExtent l="0" t="0" r="0" b="0"/>
            <wp:docPr id="5" name="image5.jpg" descr="A group of people sitting in chairs&#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5.jpg" descr="A group of people sitting in chairs&#10;&#10;Description automatically generated"/>
                    <pic:cNvPicPr preferRelativeResize="0"/>
                  </pic:nvPicPr>
                  <pic:blipFill>
                    <a:blip r:embed="rId7"/>
                    <a:srcRect/>
                    <a:stretch>
                      <a:fillRect/>
                    </a:stretch>
                  </pic:blipFill>
                  <pic:spPr>
                    <a:xfrm>
                      <a:off x="0" y="0"/>
                      <a:ext cx="5120640" cy="3840764"/>
                    </a:xfrm>
                    <a:prstGeom prst="rect">
                      <a:avLst/>
                    </a:prstGeom>
                    <a:ln/>
                  </pic:spPr>
                </pic:pic>
              </a:graphicData>
            </a:graphic>
          </wp:inline>
        </w:drawing>
      </w:r>
    </w:p>
    <w:p w14:paraId="188AF485" w14:textId="0FE0F803" w:rsidR="00CF3139" w:rsidRDefault="00C46F56" w:rsidP="00A702E1">
      <w:pPr>
        <w:spacing w:line="240" w:lineRule="auto"/>
        <w:jc w:val="both"/>
        <w:rPr>
          <w:rFonts w:ascii="Arial" w:eastAsia="Arial" w:hAnsi="Arial" w:cs="Arial"/>
          <w:color w:val="000000"/>
          <w:sz w:val="24"/>
          <w:szCs w:val="24"/>
        </w:rPr>
      </w:pPr>
      <w:r>
        <w:rPr>
          <w:rFonts w:ascii="Arial" w:eastAsia="Arial" w:hAnsi="Arial" w:cs="Arial"/>
          <w:sz w:val="24"/>
          <w:szCs w:val="24"/>
          <w:highlight w:val="white"/>
        </w:rPr>
        <w:t xml:space="preserve">He closed his session, by talking about the </w:t>
      </w:r>
      <w:r w:rsidR="00E156E2">
        <w:rPr>
          <w:rFonts w:ascii="Arial" w:eastAsia="Arial" w:hAnsi="Arial" w:cs="Arial"/>
          <w:sz w:val="24"/>
          <w:szCs w:val="24"/>
          <w:highlight w:val="white"/>
        </w:rPr>
        <w:t>the upcoming and current training programs carried by the SAC and encouraged everyone to participate in it as per their suitability.</w:t>
      </w:r>
      <w:r>
        <w:rPr>
          <w:rFonts w:ascii="Arial" w:eastAsia="Arial" w:hAnsi="Arial" w:cs="Arial"/>
          <w:sz w:val="24"/>
          <w:szCs w:val="24"/>
        </w:rPr>
        <w:t xml:space="preserve"> </w:t>
      </w:r>
      <w:r w:rsidR="00E156E2">
        <w:rPr>
          <w:rFonts w:ascii="Arial" w:eastAsia="Arial" w:hAnsi="Arial" w:cs="Arial"/>
          <w:sz w:val="24"/>
          <w:szCs w:val="24"/>
        </w:rPr>
        <w:t>Around 50</w:t>
      </w:r>
      <w:r w:rsidR="00E156E2">
        <w:rPr>
          <w:rFonts w:ascii="Arial" w:eastAsia="Arial" w:hAnsi="Arial" w:cs="Arial"/>
          <w:color w:val="000000"/>
          <w:sz w:val="24"/>
          <w:szCs w:val="24"/>
        </w:rPr>
        <w:t xml:space="preserve"> students and professionals participated </w:t>
      </w:r>
      <w:r w:rsidR="00E156E2">
        <w:rPr>
          <w:rFonts w:ascii="Arial" w:eastAsia="Arial" w:hAnsi="Arial" w:cs="Arial"/>
          <w:sz w:val="24"/>
          <w:szCs w:val="24"/>
        </w:rPr>
        <w:t>in</w:t>
      </w:r>
      <w:r w:rsidR="00E156E2">
        <w:rPr>
          <w:rFonts w:ascii="Arial" w:eastAsia="Arial" w:hAnsi="Arial" w:cs="Arial"/>
          <w:color w:val="000000"/>
          <w:sz w:val="24"/>
          <w:szCs w:val="24"/>
        </w:rPr>
        <w:t xml:space="preserve"> the event from Silver Oak University, Gujarat </w:t>
      </w:r>
      <w:r w:rsidR="00E156E2">
        <w:rPr>
          <w:rFonts w:ascii="Arial" w:eastAsia="Arial" w:hAnsi="Arial" w:cs="Arial"/>
          <w:sz w:val="24"/>
          <w:szCs w:val="24"/>
        </w:rPr>
        <w:t>University</w:t>
      </w:r>
      <w:r w:rsidR="00E156E2">
        <w:rPr>
          <w:rFonts w:ascii="Arial" w:eastAsia="Arial" w:hAnsi="Arial" w:cs="Arial"/>
          <w:color w:val="000000"/>
          <w:sz w:val="24"/>
          <w:szCs w:val="24"/>
        </w:rPr>
        <w:t>, IIT Bombay, Bharathidasan University</w:t>
      </w:r>
      <w:r w:rsidR="00A702E1">
        <w:rPr>
          <w:rFonts w:ascii="Arial" w:eastAsia="Arial" w:hAnsi="Arial" w:cs="Arial"/>
          <w:color w:val="000000"/>
          <w:sz w:val="24"/>
          <w:szCs w:val="24"/>
        </w:rPr>
        <w:t xml:space="preserve">, SpaceX </w:t>
      </w:r>
      <w:r w:rsidR="00A702E1">
        <w:rPr>
          <w:rFonts w:ascii="Arial" w:eastAsia="Arial" w:hAnsi="Arial" w:cs="Arial"/>
          <w:color w:val="000000"/>
          <w:sz w:val="24"/>
          <w:szCs w:val="24"/>
        </w:rPr>
        <w:lastRenderedPageBreak/>
        <w:t xml:space="preserve">Tech etc. were gathered to attend the session. </w:t>
      </w:r>
      <w:r w:rsidR="00E156E2">
        <w:rPr>
          <w:rFonts w:ascii="Arial" w:eastAsia="Arial" w:hAnsi="Arial" w:cs="Arial"/>
          <w:sz w:val="24"/>
          <w:szCs w:val="24"/>
        </w:rPr>
        <w:t xml:space="preserve">The students had a great discussion with the guest related to the lecture and about the opportunities in this field. </w:t>
      </w:r>
      <w:r w:rsidR="00E156E2">
        <w:rPr>
          <w:rFonts w:ascii="Arial" w:eastAsia="Arial" w:hAnsi="Arial" w:cs="Arial"/>
          <w:color w:val="000000"/>
          <w:sz w:val="24"/>
          <w:szCs w:val="24"/>
        </w:rPr>
        <w:t xml:space="preserve"> </w:t>
      </w:r>
    </w:p>
    <w:p w14:paraId="7E022A73" w14:textId="77777777" w:rsidR="00CF3139" w:rsidRDefault="00CF3139">
      <w:pPr>
        <w:pBdr>
          <w:top w:val="nil"/>
          <w:left w:val="nil"/>
          <w:bottom w:val="nil"/>
          <w:right w:val="nil"/>
          <w:between w:val="nil"/>
        </w:pBdr>
        <w:spacing w:line="240" w:lineRule="auto"/>
        <w:rPr>
          <w:rFonts w:ascii="Times New Roman" w:eastAsia="Times New Roman" w:hAnsi="Times New Roman" w:cs="Times New Roman"/>
          <w:sz w:val="24"/>
          <w:szCs w:val="24"/>
        </w:rPr>
      </w:pPr>
    </w:p>
    <w:p w14:paraId="188AF645" w14:textId="5636F226" w:rsidR="00CF3139" w:rsidRDefault="00A702E1" w:rsidP="00A702E1">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F457ED" wp14:editId="04DDE4EF">
            <wp:extent cx="5731200" cy="3822700"/>
            <wp:effectExtent l="0" t="0" r="0" b="0"/>
            <wp:docPr id="4" name="image2.jpg" descr="A group of people standing in front of a white board&#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jpg" descr="A group of people standing in front of a white board&#10;&#10;Description automatically generated"/>
                    <pic:cNvPicPr preferRelativeResize="0"/>
                  </pic:nvPicPr>
                  <pic:blipFill>
                    <a:blip r:embed="rId8"/>
                    <a:srcRect/>
                    <a:stretch>
                      <a:fillRect/>
                    </a:stretch>
                  </pic:blipFill>
                  <pic:spPr>
                    <a:xfrm>
                      <a:off x="0" y="0"/>
                      <a:ext cx="5731200" cy="3822700"/>
                    </a:xfrm>
                    <a:prstGeom prst="rect">
                      <a:avLst/>
                    </a:prstGeom>
                    <a:ln/>
                  </pic:spPr>
                </pic:pic>
              </a:graphicData>
            </a:graphic>
          </wp:inline>
        </w:drawing>
      </w:r>
    </w:p>
    <w:p w14:paraId="188AF646" w14:textId="2A9BA6BD" w:rsidR="00CF3139" w:rsidRDefault="00E156E2">
      <w:pPr>
        <w:spacing w:line="240" w:lineRule="auto"/>
        <w:rPr>
          <w:rFonts w:ascii="Arial" w:eastAsia="Arial" w:hAnsi="Arial" w:cs="Arial"/>
          <w:sz w:val="24"/>
          <w:szCs w:val="24"/>
        </w:rPr>
      </w:pPr>
      <w:r>
        <w:rPr>
          <w:rFonts w:ascii="Arial" w:eastAsia="Arial" w:hAnsi="Arial" w:cs="Arial"/>
          <w:sz w:val="24"/>
          <w:szCs w:val="24"/>
        </w:rPr>
        <w:t xml:space="preserve">The event </w:t>
      </w:r>
      <w:r w:rsidR="00A702E1">
        <w:rPr>
          <w:rFonts w:ascii="Arial" w:eastAsia="Arial" w:hAnsi="Arial" w:cs="Arial"/>
          <w:sz w:val="24"/>
          <w:szCs w:val="24"/>
        </w:rPr>
        <w:t>concluded</w:t>
      </w:r>
      <w:r>
        <w:rPr>
          <w:rFonts w:ascii="Arial" w:eastAsia="Arial" w:hAnsi="Arial" w:cs="Arial"/>
          <w:sz w:val="24"/>
          <w:szCs w:val="24"/>
        </w:rPr>
        <w:t xml:space="preserve"> with</w:t>
      </w:r>
      <w:r w:rsidR="00A702E1">
        <w:rPr>
          <w:rFonts w:ascii="Arial" w:eastAsia="Arial" w:hAnsi="Arial" w:cs="Arial"/>
          <w:sz w:val="24"/>
          <w:szCs w:val="24"/>
        </w:rPr>
        <w:t xml:space="preserve"> a</w:t>
      </w:r>
      <w:r>
        <w:rPr>
          <w:rFonts w:ascii="Arial" w:eastAsia="Arial" w:hAnsi="Arial" w:cs="Arial"/>
          <w:sz w:val="24"/>
          <w:szCs w:val="24"/>
        </w:rPr>
        <w:t xml:space="preserve"> vote of thanks given by </w:t>
      </w:r>
      <w:r w:rsidR="00A702E1">
        <w:rPr>
          <w:rFonts w:ascii="Arial" w:eastAsia="Arial" w:hAnsi="Arial" w:cs="Arial"/>
          <w:sz w:val="24"/>
          <w:szCs w:val="24"/>
        </w:rPr>
        <w:t xml:space="preserve">Shraddha </w:t>
      </w:r>
      <w:r w:rsidR="0099193B">
        <w:rPr>
          <w:rFonts w:ascii="Arial" w:eastAsia="Arial" w:hAnsi="Arial" w:cs="Arial"/>
          <w:sz w:val="24"/>
          <w:szCs w:val="24"/>
        </w:rPr>
        <w:t>Shende</w:t>
      </w:r>
      <w:r w:rsidR="00A702E1">
        <w:rPr>
          <w:rFonts w:ascii="Arial" w:eastAsia="Arial" w:hAnsi="Arial" w:cs="Arial"/>
          <w:sz w:val="24"/>
          <w:szCs w:val="24"/>
        </w:rPr>
        <w:t xml:space="preserve">, a group photo and a </w:t>
      </w:r>
      <w:r w:rsidR="00511496">
        <w:rPr>
          <w:rFonts w:ascii="Arial" w:eastAsia="Arial" w:hAnsi="Arial" w:cs="Arial"/>
          <w:sz w:val="24"/>
          <w:szCs w:val="24"/>
        </w:rPr>
        <w:t xml:space="preserve">refreshments. </w:t>
      </w:r>
    </w:p>
    <w:sectPr w:rsidR="00CF3139">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139"/>
    <w:rsid w:val="003C6309"/>
    <w:rsid w:val="00511496"/>
    <w:rsid w:val="005C52CA"/>
    <w:rsid w:val="007A2BC8"/>
    <w:rsid w:val="008C51D0"/>
    <w:rsid w:val="0099193B"/>
    <w:rsid w:val="00A55183"/>
    <w:rsid w:val="00A702E1"/>
    <w:rsid w:val="00B329A9"/>
    <w:rsid w:val="00B95ECC"/>
    <w:rsid w:val="00C46F56"/>
    <w:rsid w:val="00C65EF7"/>
    <w:rsid w:val="00C93E52"/>
    <w:rsid w:val="00CF3139"/>
    <w:rsid w:val="00D00EB9"/>
    <w:rsid w:val="00D04E3A"/>
    <w:rsid w:val="00D379D9"/>
    <w:rsid w:val="00E156E2"/>
    <w:rsid w:val="00E30580"/>
    <w:rsid w:val="00F04C28"/>
    <w:rsid w:val="00F673D7"/>
    <w:rsid w:val="00FC6C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F46E"/>
  <w15:docId w15:val="{9F287DBB-7889-4306-9300-1C351D50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Dhwanilnath G</cp:lastModifiedBy>
  <cp:revision>22</cp:revision>
  <dcterms:created xsi:type="dcterms:W3CDTF">2024-03-12T03:47:00Z</dcterms:created>
  <dcterms:modified xsi:type="dcterms:W3CDTF">2024-03-12T04:17:00Z</dcterms:modified>
</cp:coreProperties>
</file>