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3A5F0" w14:textId="6521C8E9" w:rsidR="00E7469C" w:rsidRDefault="00E7469C" w:rsidP="00E7469C">
      <w:pPr>
        <w:pStyle w:val="Heading3"/>
        <w:rPr>
          <w:rFonts w:asciiTheme="minorHAnsi" w:eastAsia="Calibri" w:hAnsiTheme="minorHAnsi" w:cstheme="minorHAnsi"/>
          <w:i/>
          <w:color w:val="00B050"/>
        </w:rPr>
      </w:pPr>
      <w:r w:rsidRPr="00E7469C">
        <w:rPr>
          <w:rFonts w:asciiTheme="minorHAnsi" w:eastAsia="Calibri" w:hAnsiTheme="minorHAnsi" w:cstheme="minorHAnsi"/>
          <w:i/>
          <w:color w:val="00B050"/>
        </w:rPr>
        <w:t>Happy Volunteering</w:t>
      </w:r>
    </w:p>
    <w:p w14:paraId="57825D98" w14:textId="5C258FD9" w:rsidR="00E7469C" w:rsidRPr="00E7469C" w:rsidRDefault="00E7469C" w:rsidP="00E7469C">
      <w:pPr>
        <w:spacing w:before="100" w:beforeAutospacing="1" w:after="100" w:afterAutospacing="1" w:line="240" w:lineRule="auto"/>
        <w:rPr>
          <w:rFonts w:ascii="Times New Roman" w:eastAsia="Times New Roman" w:hAnsi="Times New Roman" w:cs="Times New Roman"/>
          <w:sz w:val="24"/>
          <w:szCs w:val="24"/>
          <w:lang w:eastAsia="en-IN"/>
        </w:rPr>
      </w:pPr>
      <w:r>
        <w:rPr>
          <w:noProof/>
        </w:rPr>
        <w:drawing>
          <wp:anchor distT="0" distB="0" distL="114300" distR="114300" simplePos="0" relativeHeight="251658240" behindDoc="0" locked="0" layoutInCell="1" allowOverlap="1" wp14:anchorId="3B001ECC" wp14:editId="097D64F1">
            <wp:simplePos x="0" y="0"/>
            <wp:positionH relativeFrom="margin">
              <wp:posOffset>2806700</wp:posOffset>
            </wp:positionH>
            <wp:positionV relativeFrom="paragraph">
              <wp:posOffset>6350</wp:posOffset>
            </wp:positionV>
            <wp:extent cx="2701290" cy="270129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1290" cy="2701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469C">
        <w:rPr>
          <w:rFonts w:ascii="Times New Roman" w:eastAsia="Times New Roman" w:hAnsi="Times New Roman" w:cs="Times New Roman"/>
          <w:noProof/>
          <w:sz w:val="24"/>
          <w:szCs w:val="24"/>
          <w:lang w:eastAsia="en-IN"/>
        </w:rPr>
        <w:drawing>
          <wp:inline distT="0" distB="0" distL="0" distR="0" wp14:anchorId="20BB9651" wp14:editId="1F606837">
            <wp:extent cx="2679700" cy="2679700"/>
            <wp:effectExtent l="0" t="0" r="6350" b="6350"/>
            <wp:docPr id="3" name="Picture 3" descr="C:\Users\haric\Downloads\on the occasion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ric\Downloads\on the occasion (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9700" cy="2679700"/>
                    </a:xfrm>
                    <a:prstGeom prst="rect">
                      <a:avLst/>
                    </a:prstGeom>
                    <a:noFill/>
                    <a:ln>
                      <a:noFill/>
                    </a:ln>
                  </pic:spPr>
                </pic:pic>
              </a:graphicData>
            </a:graphic>
          </wp:inline>
        </w:drawing>
      </w:r>
    </w:p>
    <w:p w14:paraId="56721310" w14:textId="4630F431" w:rsidR="00E7469C" w:rsidRPr="00E7469C" w:rsidRDefault="00E7469C" w:rsidP="00E7469C">
      <w:pPr>
        <w:pStyle w:val="NormalWeb"/>
        <w:rPr>
          <w:rFonts w:asciiTheme="minorHAnsi" w:hAnsiTheme="minorHAnsi" w:cstheme="minorHAnsi"/>
          <w:color w:val="7030A0"/>
        </w:rPr>
      </w:pPr>
      <w:r>
        <w:rPr>
          <w:rFonts w:asciiTheme="minorHAnsi" w:hAnsiTheme="minorHAnsi" w:cstheme="minorHAnsi"/>
          <w:color w:val="7030A0"/>
        </w:rPr>
        <w:t>O</w:t>
      </w:r>
      <w:r w:rsidRPr="00E7469C">
        <w:rPr>
          <w:rFonts w:asciiTheme="minorHAnsi" w:hAnsiTheme="minorHAnsi" w:cstheme="minorHAnsi"/>
          <w:color w:val="7030A0"/>
        </w:rPr>
        <w:t xml:space="preserve">n </w:t>
      </w:r>
      <w:r w:rsidRPr="00E7469C">
        <w:rPr>
          <w:rStyle w:val="Strong"/>
          <w:rFonts w:asciiTheme="minorHAnsi" w:hAnsiTheme="minorHAnsi" w:cstheme="minorHAnsi"/>
          <w:color w:val="7030A0"/>
        </w:rPr>
        <w:t>7th October 2024</w:t>
      </w:r>
      <w:r w:rsidRPr="00E7469C">
        <w:rPr>
          <w:rFonts w:asciiTheme="minorHAnsi" w:hAnsiTheme="minorHAnsi" w:cstheme="minorHAnsi"/>
          <w:color w:val="7030A0"/>
        </w:rPr>
        <w:t xml:space="preserve">, the </w:t>
      </w:r>
      <w:r w:rsidRPr="00E7469C">
        <w:rPr>
          <w:rStyle w:val="Strong"/>
          <w:rFonts w:asciiTheme="minorHAnsi" w:hAnsiTheme="minorHAnsi" w:cstheme="minorHAnsi"/>
          <w:color w:val="7030A0"/>
        </w:rPr>
        <w:t>IEEE St. Joseph’s College of Engineering Student Branch Chapter (SBC60101)</w:t>
      </w:r>
      <w:r w:rsidRPr="00E7469C">
        <w:rPr>
          <w:rFonts w:asciiTheme="minorHAnsi" w:hAnsiTheme="minorHAnsi" w:cstheme="minorHAnsi"/>
          <w:color w:val="7030A0"/>
        </w:rPr>
        <w:t xml:space="preserve"> hosted the </w:t>
      </w:r>
      <w:r w:rsidRPr="00E7469C">
        <w:rPr>
          <w:rStyle w:val="Strong"/>
          <w:rFonts w:asciiTheme="minorHAnsi" w:hAnsiTheme="minorHAnsi" w:cstheme="minorHAnsi"/>
          <w:color w:val="7030A0"/>
        </w:rPr>
        <w:t>Happy Volunteering</w:t>
      </w:r>
      <w:r w:rsidRPr="00E7469C">
        <w:rPr>
          <w:rFonts w:asciiTheme="minorHAnsi" w:hAnsiTheme="minorHAnsi" w:cstheme="minorHAnsi"/>
          <w:color w:val="7030A0"/>
        </w:rPr>
        <w:t xml:space="preserve"> event in celebration of </w:t>
      </w:r>
      <w:r w:rsidRPr="00E7469C">
        <w:rPr>
          <w:rStyle w:val="Strong"/>
          <w:rFonts w:asciiTheme="minorHAnsi" w:hAnsiTheme="minorHAnsi" w:cstheme="minorHAnsi"/>
          <w:color w:val="7030A0"/>
        </w:rPr>
        <w:t>IEEE Day 2024</w:t>
      </w:r>
      <w:r w:rsidRPr="00E7469C">
        <w:rPr>
          <w:rFonts w:asciiTheme="minorHAnsi" w:hAnsiTheme="minorHAnsi" w:cstheme="minorHAnsi"/>
          <w:color w:val="7030A0"/>
        </w:rPr>
        <w:t>. This event was held to hono</w:t>
      </w:r>
      <w:r>
        <w:rPr>
          <w:rFonts w:asciiTheme="minorHAnsi" w:hAnsiTheme="minorHAnsi" w:cstheme="minorHAnsi"/>
          <w:color w:val="7030A0"/>
        </w:rPr>
        <w:t>u</w:t>
      </w:r>
      <w:r w:rsidRPr="00E7469C">
        <w:rPr>
          <w:rFonts w:asciiTheme="minorHAnsi" w:hAnsiTheme="minorHAnsi" w:cstheme="minorHAnsi"/>
          <w:color w:val="7030A0"/>
        </w:rPr>
        <w:t>r and recognize the unwavering dedication of the student branch's volunteers, who have significantly contributed to the success of various IEEE initiatives throughout the year.</w:t>
      </w:r>
    </w:p>
    <w:p w14:paraId="71523A81" w14:textId="77777777" w:rsidR="00E7469C" w:rsidRPr="00E7469C" w:rsidRDefault="00E7469C" w:rsidP="00E7469C">
      <w:pPr>
        <w:pStyle w:val="NormalWeb"/>
        <w:rPr>
          <w:rFonts w:asciiTheme="minorHAnsi" w:hAnsiTheme="minorHAnsi" w:cstheme="minorHAnsi"/>
          <w:color w:val="7030A0"/>
        </w:rPr>
      </w:pPr>
      <w:r w:rsidRPr="00E7469C">
        <w:rPr>
          <w:rFonts w:asciiTheme="minorHAnsi" w:hAnsiTheme="minorHAnsi" w:cstheme="minorHAnsi"/>
          <w:color w:val="7030A0"/>
        </w:rPr>
        <w:t xml:space="preserve">During the event, over </w:t>
      </w:r>
      <w:r w:rsidRPr="00E7469C">
        <w:rPr>
          <w:rStyle w:val="Strong"/>
          <w:rFonts w:asciiTheme="minorHAnsi" w:hAnsiTheme="minorHAnsi" w:cstheme="minorHAnsi"/>
          <w:color w:val="7030A0"/>
        </w:rPr>
        <w:t>280+ volunteers</w:t>
      </w:r>
      <w:r w:rsidRPr="00E7469C">
        <w:rPr>
          <w:rFonts w:asciiTheme="minorHAnsi" w:hAnsiTheme="minorHAnsi" w:cstheme="minorHAnsi"/>
          <w:color w:val="7030A0"/>
        </w:rPr>
        <w:t xml:space="preserve"> were awarded </w:t>
      </w:r>
      <w:r w:rsidRPr="00E7469C">
        <w:rPr>
          <w:rStyle w:val="Strong"/>
          <w:rFonts w:asciiTheme="minorHAnsi" w:hAnsiTheme="minorHAnsi" w:cstheme="minorHAnsi"/>
          <w:color w:val="7030A0"/>
        </w:rPr>
        <w:t>Certificates of Appreciation</w:t>
      </w:r>
      <w:r w:rsidRPr="00E7469C">
        <w:rPr>
          <w:rFonts w:asciiTheme="minorHAnsi" w:hAnsiTheme="minorHAnsi" w:cstheme="minorHAnsi"/>
          <w:color w:val="7030A0"/>
        </w:rPr>
        <w:t xml:space="preserve"> for their outstanding service and commitment to the IEEE student branch activities. The event served as a heartfelt expression of gratitude to all those who generously gave their time, energy, and skills to help organize and manage IEEE events, workshops, and seminars.</w:t>
      </w:r>
    </w:p>
    <w:p w14:paraId="7A9B6411" w14:textId="3946967B" w:rsidR="00E7469C" w:rsidRPr="00E7469C" w:rsidRDefault="00E7469C" w:rsidP="00E7469C">
      <w:pPr>
        <w:pStyle w:val="NormalWeb"/>
        <w:rPr>
          <w:rFonts w:asciiTheme="minorHAnsi" w:hAnsiTheme="minorHAnsi" w:cstheme="minorHAnsi"/>
          <w:color w:val="7030A0"/>
        </w:rPr>
      </w:pPr>
      <w:r w:rsidRPr="00E7469C">
        <w:rPr>
          <w:rFonts w:asciiTheme="minorHAnsi" w:hAnsiTheme="minorHAnsi" w:cstheme="minorHAnsi"/>
          <w:color w:val="7030A0"/>
        </w:rPr>
        <w:t>The program emphasized the importance of volunteering and the impact it has on both the individual and the community.</w:t>
      </w:r>
    </w:p>
    <w:p w14:paraId="365ACE19" w14:textId="77777777" w:rsidR="00E7469C" w:rsidRPr="00E7469C" w:rsidRDefault="00E7469C" w:rsidP="00E7469C">
      <w:pPr>
        <w:pStyle w:val="Heading4"/>
        <w:rPr>
          <w:rFonts w:asciiTheme="minorHAnsi" w:hAnsiTheme="minorHAnsi" w:cstheme="minorHAnsi"/>
          <w:b/>
          <w:color w:val="7030A0"/>
        </w:rPr>
      </w:pPr>
      <w:r w:rsidRPr="00E7469C">
        <w:rPr>
          <w:rFonts w:asciiTheme="minorHAnsi" w:hAnsiTheme="minorHAnsi" w:cstheme="minorHAnsi"/>
          <w:b/>
          <w:color w:val="7030A0"/>
        </w:rPr>
        <w:t>Outcome:</w:t>
      </w:r>
    </w:p>
    <w:p w14:paraId="54A15A8A" w14:textId="5F14E4B3" w:rsidR="00E7469C" w:rsidRPr="00E7469C" w:rsidRDefault="00E7469C" w:rsidP="00E7469C">
      <w:pPr>
        <w:pStyle w:val="NormalWeb"/>
        <w:rPr>
          <w:rFonts w:asciiTheme="minorHAnsi" w:hAnsiTheme="minorHAnsi" w:cstheme="minorHAnsi"/>
          <w:color w:val="7030A0"/>
        </w:rPr>
      </w:pPr>
      <w:r w:rsidRPr="00E7469C">
        <w:rPr>
          <w:rFonts w:asciiTheme="minorHAnsi" w:hAnsiTheme="minorHAnsi" w:cstheme="minorHAnsi"/>
          <w:color w:val="7030A0"/>
        </w:rPr>
        <w:t>The event reinforced the sense of unity and collaboration within the IEEE student community. By acknowledging the contributions of its volunteers, the event strengthened the culture of service, motivating students to continue engaging in volunteer activities and take pride in being part of IEEE.</w:t>
      </w:r>
    </w:p>
    <w:p w14:paraId="00BCDFA5" w14:textId="0CCAE80A" w:rsidR="001D11F9" w:rsidRPr="001D11F9" w:rsidRDefault="001D11F9" w:rsidP="001D11F9">
      <w:pPr>
        <w:spacing w:before="100" w:beforeAutospacing="1" w:after="100" w:afterAutospacing="1" w:line="240" w:lineRule="auto"/>
        <w:rPr>
          <w:rFonts w:eastAsia="Times New Roman" w:cstheme="minorHAnsi"/>
          <w:color w:val="7030A0"/>
          <w:lang w:eastAsia="en-IN"/>
        </w:rPr>
      </w:pPr>
      <w:bookmarkStart w:id="0" w:name="_GoBack"/>
      <w:bookmarkEnd w:id="0"/>
    </w:p>
    <w:sectPr w:rsidR="001D11F9" w:rsidRPr="001D11F9" w:rsidSect="001D11F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B71AB"/>
    <w:multiLevelType w:val="multilevel"/>
    <w:tmpl w:val="1CD4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F9"/>
    <w:rsid w:val="001D11F9"/>
    <w:rsid w:val="00E746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3D4F"/>
  <w15:chartTrackingRefBased/>
  <w15:docId w15:val="{4FBDA523-8C35-4B8E-AB9C-9ABDDFFA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D11F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E7469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11F9"/>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1D11F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D11F9"/>
    <w:rPr>
      <w:b/>
      <w:bCs/>
    </w:rPr>
  </w:style>
  <w:style w:type="character" w:styleId="Hyperlink">
    <w:name w:val="Hyperlink"/>
    <w:basedOn w:val="DefaultParagraphFont"/>
    <w:uiPriority w:val="99"/>
    <w:unhideWhenUsed/>
    <w:rsid w:val="001D11F9"/>
    <w:rPr>
      <w:color w:val="0563C1" w:themeColor="hyperlink"/>
      <w:u w:val="single"/>
    </w:rPr>
  </w:style>
  <w:style w:type="character" w:styleId="UnresolvedMention">
    <w:name w:val="Unresolved Mention"/>
    <w:basedOn w:val="DefaultParagraphFont"/>
    <w:uiPriority w:val="99"/>
    <w:semiHidden/>
    <w:unhideWhenUsed/>
    <w:rsid w:val="001D11F9"/>
    <w:rPr>
      <w:color w:val="605E5C"/>
      <w:shd w:val="clear" w:color="auto" w:fill="E1DFDD"/>
    </w:rPr>
  </w:style>
  <w:style w:type="character" w:customStyle="1" w:styleId="Heading4Char">
    <w:name w:val="Heading 4 Char"/>
    <w:basedOn w:val="DefaultParagraphFont"/>
    <w:link w:val="Heading4"/>
    <w:uiPriority w:val="9"/>
    <w:semiHidden/>
    <w:rsid w:val="00E7469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43179">
      <w:bodyDiv w:val="1"/>
      <w:marLeft w:val="0"/>
      <w:marRight w:val="0"/>
      <w:marTop w:val="0"/>
      <w:marBottom w:val="0"/>
      <w:divBdr>
        <w:top w:val="none" w:sz="0" w:space="0" w:color="auto"/>
        <w:left w:val="none" w:sz="0" w:space="0" w:color="auto"/>
        <w:bottom w:val="none" w:sz="0" w:space="0" w:color="auto"/>
        <w:right w:val="none" w:sz="0" w:space="0" w:color="auto"/>
      </w:divBdr>
    </w:div>
    <w:div w:id="967705327">
      <w:bodyDiv w:val="1"/>
      <w:marLeft w:val="0"/>
      <w:marRight w:val="0"/>
      <w:marTop w:val="0"/>
      <w:marBottom w:val="0"/>
      <w:divBdr>
        <w:top w:val="none" w:sz="0" w:space="0" w:color="auto"/>
        <w:left w:val="none" w:sz="0" w:space="0" w:color="auto"/>
        <w:bottom w:val="none" w:sz="0" w:space="0" w:color="auto"/>
        <w:right w:val="none" w:sz="0" w:space="0" w:color="auto"/>
      </w:divBdr>
    </w:div>
    <w:div w:id="189990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 Methane</dc:creator>
  <cp:keywords/>
  <dc:description/>
  <cp:lastModifiedBy>Fire Methane</cp:lastModifiedBy>
  <cp:revision>2</cp:revision>
  <dcterms:created xsi:type="dcterms:W3CDTF">2024-10-10T04:01:00Z</dcterms:created>
  <dcterms:modified xsi:type="dcterms:W3CDTF">2024-10-10T04:01:00Z</dcterms:modified>
</cp:coreProperties>
</file>