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48444C1" w:rsidP="76697D36" w:rsidRDefault="748444C1" w14:paraId="36C30433" w14:textId="7C77DF91">
      <w:pPr>
        <w:pStyle w:val="Normal"/>
        <w:rPr>
          <w:rFonts w:ascii="Times New Roman" w:hAnsi="Times New Roman" w:eastAsia="Times New Roman" w:cs="Times New Roman"/>
          <w:noProof w:val="0"/>
          <w:sz w:val="24"/>
          <w:szCs w:val="24"/>
          <w:lang w:val="en-US"/>
        </w:rPr>
      </w:pP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Amid the global disruptions of 2020, the technology sector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witnessed</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a monumental phenomenon known as "The Crypto Boom." This transformative wave, akin to the revolutionary impact of the iPhone, captivated the attention of tech influencers and industry titans alike. At its core were emerging blockchain technologies such as Bitcoin and Ethereum, distinguished by their unique transaction verification methods—Bitcoin's proof-of-work and Ethereum's proof-of-stake. As interest soared, tech influencers cultivated vibrant communities around these blockchain tokens, sparking widespread fascination. The allure of crypto tokens gained such momentum that governments recognized select tokens as legal tender, enabling the purchase of groceries and goods using cryptocurrencies. This unprecedented adoption of blockchain technology enticed investors, directing billions into innovative startups like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Binance</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a cryptocurrency exchange, and Matic,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leveraging</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the Matic blockchain. Ordinary individuals, drawn to the decentralized nature of cryptocurrencies free from government oversight, viewed them as lucrative investment opportunities. This catalyzed the emergence of the cryptocurrency market, akin to national stock exchanges in scale and transaction volumes.</w:t>
      </w:r>
      <w:r>
        <w:br/>
      </w:r>
      <w:r>
        <w:br/>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Moreover, blockchain technology empowered individuals to verify ownership of transactions, enabling artists across diverse fields to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showcase</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their work on the blockchain. This shift granted artists control over their creations and earnings,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facilitated</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by the creation and sale of Non-Fungible Tokens (NFTs). Notably, NFTs became a sensation, with meme-based creations fetching exorbitant sums, much to the dismay of traditional intermediaries. As blockchain innovation expanded, its influence transcended finance, penetrating sectors such as e-commerce,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logistics</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entertainment, and healthcare. This broadening scope positioned blockchain as a formidable disruptor across industries, with governments exploring the adoption of cryptocurrencies as legal tender—a potential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game-changer</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for everyday commerce. Furthermore, the crypto boom catalyzed indirect impacts, with graphics card manufacturers like Nvidia developing advanced cards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optimized</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for crypto mining. Enthusiasts capitalized on this,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purchasing</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cards to solve complex mathematical problems for cryptocurrency rewards—a process known as mining. This evolution shifted the spotlight from blockchain's utility to crypto trading and NFTs, underscoring a transformative shift in technology's trajectory. The ripple effects of the crypto boom extended beyond technology and finance, permeating societal and economic landscapes. The rise of decentralized finance (DeFi) platforms enabled individuals to access financial services traditionally exclusive to banks, disrupting established financial institutions. Smart contracts, enabled by blockchain, automated processes and reduced reliance on intermediaries, fostering efficiency and transparency.</w:t>
      </w:r>
      <w:r>
        <w:br/>
      </w:r>
      <w:r>
        <w:br/>
      </w:r>
      <w:r>
        <w:br/>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In parallel, blockchain's integration with e-commerce revolutionized supply chains, enabling real-time tracking of goods and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facilitating</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secure peer-to-peer transactions.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Logistics</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companies leveraged blockchain to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optimize</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delivery routes and streamline operations, enhancing customer experiences. Entertainment industries explored blockchain for digital rights management, enabling artists to monetize content directly and combat piracy. The healthcare sector embraced blockchain for secure patient data management, ensuring privacy and interoperability across disparate systems. Electronic health records became immutable and tamper-proof, enhancing trust and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facilitating</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research. Amidst the COVID-19 pandemic, blockchain technologies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facilitated</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contact tracing and vaccine distribution,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showcasing</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their potential in crisis management.</w:t>
      </w:r>
      <w:r>
        <w:br/>
      </w:r>
      <w:r>
        <w:br/>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The transformative potential of blockchain also posed challenges. Regulatory frameworks struggled to keep pace with rapid technological advancements, creating uncertainties for businesses and investors. Environmental concerns arose due to the energy-intensive nature of crypto mining, prompting debates on sustainability and carbon neutrality. Moreover, the blockchain ecosystem faced setbacks from high-profile scandals such as the FTX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scam</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Unicorn token pool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scam</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and Terra token pump and dump, eroding trust and faith in blockchain technology.</w:t>
      </w:r>
      <w:r>
        <w:br/>
      </w:r>
      <w:r>
        <w:br/>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Now, in 2024, the technological landscape is dominated by artificial intelligence (AI) companies like OpenAI and Perplexity, overshadowing the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once-vibrant</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blockchain sector. The fallout from crypto scandals has dissuaded investors and developers alike from engaging with blockchain technology, despite its myriad use cases. Yet, amid the shadows cast by past controversies, blockchain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remains</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a potent and secure technology. Its potential to revolutionize data security and transparency underscores its enduring value in an ever-evolving digital landscape. The story of blockchain is one of resilience and evolution, navigating the complexities of technology, finance, and human ingenuity. While the crypto boom may have waned, blockchain's legacy endures as a catalyst for innovation, setting the stage for future breakthroughs in data management, cybersecurity, and decentralized governance. As we traverse the frontier of technological progress, blockchain stands as a testament to the enduring quest for secure, transparent, and inclusive digital ecosystems. As we contemplate the trajectory of blockchain technology, its promise of transformative impact persists, awaiting the next chapter in the ongoing saga of digital evolution.</w:t>
      </w:r>
      <w:r>
        <w:br/>
      </w:r>
      <w:r>
        <w:br/>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Although blockchain did not have an auspicious start, its vast potential suggests it could become the next </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General Purpose</w:t>
      </w:r>
      <w:r w:rsidRPr="76697D36" w:rsidR="748444C1">
        <w:rPr>
          <w:rFonts w:ascii="Times New Roman" w:hAnsi="Times New Roman" w:eastAsia="Times New Roman" w:cs="Times New Roman"/>
          <w:b w:val="0"/>
          <w:bCs w:val="0"/>
          <w:i w:val="0"/>
          <w:iCs w:val="0"/>
          <w:caps w:val="0"/>
          <w:smallCaps w:val="0"/>
          <w:noProof w:val="0"/>
          <w:color w:val="172B4D"/>
          <w:sz w:val="24"/>
          <w:szCs w:val="24"/>
          <w:lang w:val="en-US"/>
        </w:rPr>
        <w:t xml:space="preserve"> Technology (GPT).</w:t>
      </w:r>
    </w:p>
    <w:sectPr w:rsidRPr="00D57509" w:rsidR="00AE479C">
      <w:headerReference w:type="default" r:id="rId7"/>
      <w:pgSz w:w="11906" w:h="16838" w:orient="portrait"/>
      <w:pgMar w:top="1440" w:right="1440" w:bottom="1440" w:left="1440" w:header="708" w:footer="708" w:gutter="0"/>
      <w:cols w:space="708"/>
      <w:docGrid w:linePitch="360"/>
      <w:footerReference w:type="default" r:id="Rcdedd7ff9eb54e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217A" w:rsidP="00201DC5" w:rsidRDefault="006C217A" w14:paraId="1C8C9F63" w14:textId="77777777">
      <w:pPr>
        <w:spacing w:after="0" w:line="240" w:lineRule="auto"/>
      </w:pPr>
      <w:r>
        <w:separator/>
      </w:r>
    </w:p>
  </w:endnote>
  <w:endnote w:type="continuationSeparator" w:id="0">
    <w:p w:rsidR="006C217A" w:rsidP="00201DC5" w:rsidRDefault="006C217A" w14:paraId="6A961650" w14:textId="77777777">
      <w:pPr>
        <w:spacing w:after="0" w:line="240" w:lineRule="auto"/>
      </w:pPr>
      <w:r>
        <w:continuationSeparator/>
      </w:r>
    </w:p>
  </w:endnote>
  <w:endnote w:type="continuationNotice" w:id="1">
    <w:p w:rsidR="006C217A" w:rsidRDefault="006C217A" w14:paraId="0B8A0E0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6697D36" w:rsidTr="76697D36" w14:paraId="43E7D9A2">
      <w:trPr>
        <w:trHeight w:val="300"/>
      </w:trPr>
      <w:tc>
        <w:tcPr>
          <w:tcW w:w="3005" w:type="dxa"/>
          <w:tcMar/>
        </w:tcPr>
        <w:p w:rsidR="76697D36" w:rsidP="76697D36" w:rsidRDefault="76697D36" w14:paraId="00B402D3" w14:textId="3FBFF0FA">
          <w:pPr>
            <w:pStyle w:val="Header"/>
            <w:bidi w:val="0"/>
            <w:ind w:left="-115"/>
            <w:jc w:val="left"/>
          </w:pPr>
        </w:p>
      </w:tc>
      <w:tc>
        <w:tcPr>
          <w:tcW w:w="3005" w:type="dxa"/>
          <w:tcMar/>
        </w:tcPr>
        <w:p w:rsidR="76697D36" w:rsidP="76697D36" w:rsidRDefault="76697D36" w14:paraId="48A8C9BE" w14:textId="0B8AB8D7">
          <w:pPr>
            <w:pStyle w:val="Header"/>
            <w:bidi w:val="0"/>
            <w:jc w:val="center"/>
          </w:pPr>
        </w:p>
      </w:tc>
      <w:tc>
        <w:tcPr>
          <w:tcW w:w="3005" w:type="dxa"/>
          <w:tcMar/>
        </w:tcPr>
        <w:p w:rsidR="76697D36" w:rsidP="76697D36" w:rsidRDefault="76697D36" w14:paraId="53367A83" w14:textId="6BB83442">
          <w:pPr>
            <w:pStyle w:val="Header"/>
            <w:bidi w:val="0"/>
            <w:ind w:right="-115"/>
            <w:jc w:val="right"/>
          </w:pPr>
        </w:p>
      </w:tc>
    </w:tr>
  </w:tbl>
  <w:p w:rsidR="76697D36" w:rsidP="76697D36" w:rsidRDefault="76697D36" w14:paraId="57B7DBAD" w14:textId="128C6F5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217A" w:rsidP="00201DC5" w:rsidRDefault="006C217A" w14:paraId="75551B24" w14:textId="77777777">
      <w:pPr>
        <w:spacing w:after="0" w:line="240" w:lineRule="auto"/>
      </w:pPr>
      <w:r>
        <w:separator/>
      </w:r>
    </w:p>
  </w:footnote>
  <w:footnote w:type="continuationSeparator" w:id="0">
    <w:p w:rsidR="006C217A" w:rsidP="00201DC5" w:rsidRDefault="006C217A" w14:paraId="421027BC" w14:textId="77777777">
      <w:pPr>
        <w:spacing w:after="0" w:line="240" w:lineRule="auto"/>
      </w:pPr>
      <w:r>
        <w:continuationSeparator/>
      </w:r>
    </w:p>
  </w:footnote>
  <w:footnote w:type="continuationNotice" w:id="1">
    <w:p w:rsidR="006C217A" w:rsidRDefault="006C217A" w14:paraId="75CF6C7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1DC5" w:rsidP="40E01F51" w:rsidRDefault="00201DC5" w14:paraId="0192B913" w14:textId="34CD0699">
    <w:pPr>
      <w:pStyle w:val="Header"/>
      <w:tabs>
        <w:tab w:val="clear" w:pos="4513"/>
        <w:tab w:val="clear" w:pos="9026"/>
        <w:tab w:val="left" w:pos="2064"/>
      </w:tabs>
      <w:ind w:firstLine="0"/>
      <w:rPr>
        <w:rFonts w:ascii="Arial Black" w:hAnsi="Arial Black"/>
        <w:sz w:val="56"/>
        <w:szCs w:val="56"/>
      </w:rPr>
    </w:pPr>
    <w:r>
      <w:rPr>
        <w:rFonts w:ascii="Arial Black" w:hAnsi="Arial Black"/>
        <w:sz w:val="56"/>
        <w:szCs w:val="56"/>
      </w:rPr>
      <w:t xml:space="preserve">            Block Chain</w:t>
    </w:r>
  </w:p>
  <w:p w:rsidRPr="00201DC5" w:rsidR="00201DC5" w:rsidP="00201DC5" w:rsidRDefault="00201DC5" w14:paraId="14641285" w14:textId="2B9AF3EA">
    <w:pPr>
      <w:pStyle w:val="Header"/>
      <w:tabs>
        <w:tab w:val="clear" w:pos="4513"/>
        <w:tab w:val="clear" w:pos="9026"/>
        <w:tab w:val="left" w:pos="2064"/>
      </w:tabs>
      <w:ind w:left="588"/>
      <w:rPr>
        <w:rFonts w:asciiTheme="majorHAnsi" w:hAnsiTheme="majorHAnsi" w:cstheme="majorHAnsi"/>
        <w:sz w:val="28"/>
        <w:szCs w:val="28"/>
      </w:rPr>
    </w:pPr>
    <w:r>
      <w:rPr>
        <w:rFonts w:asciiTheme="majorHAnsi" w:hAnsiTheme="majorHAnsi" w:cstheme="majorHAnsi"/>
        <w:sz w:val="28"/>
        <w:szCs w:val="28"/>
      </w:rPr>
      <w:t xml:space="preserve">                 -   The Next General Purpose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3E5"/>
    <w:multiLevelType w:val="hybridMultilevel"/>
    <w:tmpl w:val="8E66656E"/>
    <w:lvl w:ilvl="0" w:tplc="22D49494">
      <w:numFmt w:val="bullet"/>
      <w:lvlText w:val="-"/>
      <w:lvlJc w:val="left"/>
      <w:pPr>
        <w:ind w:left="948" w:hanging="360"/>
      </w:pPr>
      <w:rPr>
        <w:rFonts w:hint="default" w:ascii="Calibri Light" w:hAnsi="Calibri Light" w:cs="Calibri Light" w:eastAsiaTheme="minorHAnsi"/>
      </w:rPr>
    </w:lvl>
    <w:lvl w:ilvl="1" w:tplc="40090003" w:tentative="1">
      <w:start w:val="1"/>
      <w:numFmt w:val="bullet"/>
      <w:lvlText w:val="o"/>
      <w:lvlJc w:val="left"/>
      <w:pPr>
        <w:ind w:left="1668" w:hanging="360"/>
      </w:pPr>
      <w:rPr>
        <w:rFonts w:hint="default" w:ascii="Courier New" w:hAnsi="Courier New" w:cs="Courier New"/>
      </w:rPr>
    </w:lvl>
    <w:lvl w:ilvl="2" w:tplc="40090005" w:tentative="1">
      <w:start w:val="1"/>
      <w:numFmt w:val="bullet"/>
      <w:lvlText w:val=""/>
      <w:lvlJc w:val="left"/>
      <w:pPr>
        <w:ind w:left="2388" w:hanging="360"/>
      </w:pPr>
      <w:rPr>
        <w:rFonts w:hint="default" w:ascii="Wingdings" w:hAnsi="Wingdings"/>
      </w:rPr>
    </w:lvl>
    <w:lvl w:ilvl="3" w:tplc="40090001" w:tentative="1">
      <w:start w:val="1"/>
      <w:numFmt w:val="bullet"/>
      <w:lvlText w:val=""/>
      <w:lvlJc w:val="left"/>
      <w:pPr>
        <w:ind w:left="3108" w:hanging="360"/>
      </w:pPr>
      <w:rPr>
        <w:rFonts w:hint="default" w:ascii="Symbol" w:hAnsi="Symbol"/>
      </w:rPr>
    </w:lvl>
    <w:lvl w:ilvl="4" w:tplc="40090003" w:tentative="1">
      <w:start w:val="1"/>
      <w:numFmt w:val="bullet"/>
      <w:lvlText w:val="o"/>
      <w:lvlJc w:val="left"/>
      <w:pPr>
        <w:ind w:left="3828" w:hanging="360"/>
      </w:pPr>
      <w:rPr>
        <w:rFonts w:hint="default" w:ascii="Courier New" w:hAnsi="Courier New" w:cs="Courier New"/>
      </w:rPr>
    </w:lvl>
    <w:lvl w:ilvl="5" w:tplc="40090005" w:tentative="1">
      <w:start w:val="1"/>
      <w:numFmt w:val="bullet"/>
      <w:lvlText w:val=""/>
      <w:lvlJc w:val="left"/>
      <w:pPr>
        <w:ind w:left="4548" w:hanging="360"/>
      </w:pPr>
      <w:rPr>
        <w:rFonts w:hint="default" w:ascii="Wingdings" w:hAnsi="Wingdings"/>
      </w:rPr>
    </w:lvl>
    <w:lvl w:ilvl="6" w:tplc="40090001" w:tentative="1">
      <w:start w:val="1"/>
      <w:numFmt w:val="bullet"/>
      <w:lvlText w:val=""/>
      <w:lvlJc w:val="left"/>
      <w:pPr>
        <w:ind w:left="5268" w:hanging="360"/>
      </w:pPr>
      <w:rPr>
        <w:rFonts w:hint="default" w:ascii="Symbol" w:hAnsi="Symbol"/>
      </w:rPr>
    </w:lvl>
    <w:lvl w:ilvl="7" w:tplc="40090003" w:tentative="1">
      <w:start w:val="1"/>
      <w:numFmt w:val="bullet"/>
      <w:lvlText w:val="o"/>
      <w:lvlJc w:val="left"/>
      <w:pPr>
        <w:ind w:left="5988" w:hanging="360"/>
      </w:pPr>
      <w:rPr>
        <w:rFonts w:hint="default" w:ascii="Courier New" w:hAnsi="Courier New" w:cs="Courier New"/>
      </w:rPr>
    </w:lvl>
    <w:lvl w:ilvl="8" w:tplc="40090005" w:tentative="1">
      <w:start w:val="1"/>
      <w:numFmt w:val="bullet"/>
      <w:lvlText w:val=""/>
      <w:lvlJc w:val="left"/>
      <w:pPr>
        <w:ind w:left="6708" w:hanging="360"/>
      </w:pPr>
      <w:rPr>
        <w:rFonts w:hint="default" w:ascii="Wingdings" w:hAnsi="Wingdings"/>
      </w:rPr>
    </w:lvl>
  </w:abstractNum>
  <w:num w:numId="1" w16cid:durableId="19604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C5"/>
    <w:rsid w:val="00000C38"/>
    <w:rsid w:val="00045326"/>
    <w:rsid w:val="000769FE"/>
    <w:rsid w:val="00080BAD"/>
    <w:rsid w:val="0009623D"/>
    <w:rsid w:val="000A1F92"/>
    <w:rsid w:val="000A2887"/>
    <w:rsid w:val="000B25F4"/>
    <w:rsid w:val="001133C7"/>
    <w:rsid w:val="00130D99"/>
    <w:rsid w:val="00136166"/>
    <w:rsid w:val="00166FC3"/>
    <w:rsid w:val="001758DF"/>
    <w:rsid w:val="001A5EC5"/>
    <w:rsid w:val="001C635E"/>
    <w:rsid w:val="001E15DD"/>
    <w:rsid w:val="00201DC5"/>
    <w:rsid w:val="00204AD4"/>
    <w:rsid w:val="00210F38"/>
    <w:rsid w:val="00230676"/>
    <w:rsid w:val="0023192A"/>
    <w:rsid w:val="00242BBA"/>
    <w:rsid w:val="00253DED"/>
    <w:rsid w:val="00254C7A"/>
    <w:rsid w:val="0025677A"/>
    <w:rsid w:val="00266855"/>
    <w:rsid w:val="002748E5"/>
    <w:rsid w:val="00297266"/>
    <w:rsid w:val="002F117D"/>
    <w:rsid w:val="00302BFA"/>
    <w:rsid w:val="00347821"/>
    <w:rsid w:val="00347A1A"/>
    <w:rsid w:val="00377B8D"/>
    <w:rsid w:val="00381313"/>
    <w:rsid w:val="003A41B6"/>
    <w:rsid w:val="003B2E61"/>
    <w:rsid w:val="003C1A72"/>
    <w:rsid w:val="003D385D"/>
    <w:rsid w:val="003E4050"/>
    <w:rsid w:val="004057A6"/>
    <w:rsid w:val="00447DA1"/>
    <w:rsid w:val="004611D5"/>
    <w:rsid w:val="00470F24"/>
    <w:rsid w:val="00471D58"/>
    <w:rsid w:val="00490119"/>
    <w:rsid w:val="004925C1"/>
    <w:rsid w:val="004A416D"/>
    <w:rsid w:val="004F5D4A"/>
    <w:rsid w:val="0050262B"/>
    <w:rsid w:val="00517C4D"/>
    <w:rsid w:val="005268C9"/>
    <w:rsid w:val="0054340F"/>
    <w:rsid w:val="005500A3"/>
    <w:rsid w:val="00551394"/>
    <w:rsid w:val="00587C69"/>
    <w:rsid w:val="005907B3"/>
    <w:rsid w:val="00591C80"/>
    <w:rsid w:val="005963E7"/>
    <w:rsid w:val="005B0610"/>
    <w:rsid w:val="005E3F8D"/>
    <w:rsid w:val="00621441"/>
    <w:rsid w:val="006214CE"/>
    <w:rsid w:val="0062595A"/>
    <w:rsid w:val="00630185"/>
    <w:rsid w:val="00636622"/>
    <w:rsid w:val="006748E2"/>
    <w:rsid w:val="00695575"/>
    <w:rsid w:val="006B1ECE"/>
    <w:rsid w:val="006B2458"/>
    <w:rsid w:val="006C217A"/>
    <w:rsid w:val="006C3A3F"/>
    <w:rsid w:val="006E7549"/>
    <w:rsid w:val="006F6DAD"/>
    <w:rsid w:val="00710123"/>
    <w:rsid w:val="007302C7"/>
    <w:rsid w:val="00733793"/>
    <w:rsid w:val="00790C26"/>
    <w:rsid w:val="007A30F0"/>
    <w:rsid w:val="007A7D63"/>
    <w:rsid w:val="007B0040"/>
    <w:rsid w:val="007B5764"/>
    <w:rsid w:val="007C66DF"/>
    <w:rsid w:val="007E4C12"/>
    <w:rsid w:val="007E72AB"/>
    <w:rsid w:val="007F4368"/>
    <w:rsid w:val="007F5B10"/>
    <w:rsid w:val="00831E0B"/>
    <w:rsid w:val="008322A4"/>
    <w:rsid w:val="00855EFD"/>
    <w:rsid w:val="00863D4F"/>
    <w:rsid w:val="008A4735"/>
    <w:rsid w:val="008C199A"/>
    <w:rsid w:val="008D0734"/>
    <w:rsid w:val="008E1414"/>
    <w:rsid w:val="008F0AE4"/>
    <w:rsid w:val="008F7C49"/>
    <w:rsid w:val="00921C67"/>
    <w:rsid w:val="00956E91"/>
    <w:rsid w:val="009635CD"/>
    <w:rsid w:val="009654B2"/>
    <w:rsid w:val="00984417"/>
    <w:rsid w:val="00990D65"/>
    <w:rsid w:val="009C06BE"/>
    <w:rsid w:val="009C7D58"/>
    <w:rsid w:val="009D697A"/>
    <w:rsid w:val="00A07701"/>
    <w:rsid w:val="00A14E04"/>
    <w:rsid w:val="00A1563D"/>
    <w:rsid w:val="00A16E91"/>
    <w:rsid w:val="00A238B7"/>
    <w:rsid w:val="00A2452D"/>
    <w:rsid w:val="00A30CDA"/>
    <w:rsid w:val="00A41B7D"/>
    <w:rsid w:val="00A449A1"/>
    <w:rsid w:val="00A65515"/>
    <w:rsid w:val="00A75C12"/>
    <w:rsid w:val="00A84DD5"/>
    <w:rsid w:val="00A91C46"/>
    <w:rsid w:val="00AA50FF"/>
    <w:rsid w:val="00AD02B6"/>
    <w:rsid w:val="00AD115E"/>
    <w:rsid w:val="00AD336A"/>
    <w:rsid w:val="00AE479C"/>
    <w:rsid w:val="00B05ADF"/>
    <w:rsid w:val="00B0714E"/>
    <w:rsid w:val="00B15DBA"/>
    <w:rsid w:val="00B229E3"/>
    <w:rsid w:val="00B24D46"/>
    <w:rsid w:val="00B4135A"/>
    <w:rsid w:val="00B75948"/>
    <w:rsid w:val="00B868BD"/>
    <w:rsid w:val="00BA0F0E"/>
    <w:rsid w:val="00BA1FC4"/>
    <w:rsid w:val="00BC7B59"/>
    <w:rsid w:val="00BF2494"/>
    <w:rsid w:val="00BF4A72"/>
    <w:rsid w:val="00C204E9"/>
    <w:rsid w:val="00C23FC6"/>
    <w:rsid w:val="00C315DC"/>
    <w:rsid w:val="00C501D0"/>
    <w:rsid w:val="00C90C73"/>
    <w:rsid w:val="00C95BC5"/>
    <w:rsid w:val="00CD52E6"/>
    <w:rsid w:val="00CD66F8"/>
    <w:rsid w:val="00CD6F3D"/>
    <w:rsid w:val="00CE3E5A"/>
    <w:rsid w:val="00CF1F79"/>
    <w:rsid w:val="00CF40C4"/>
    <w:rsid w:val="00D103BE"/>
    <w:rsid w:val="00D478C9"/>
    <w:rsid w:val="00D50D88"/>
    <w:rsid w:val="00D56748"/>
    <w:rsid w:val="00D57509"/>
    <w:rsid w:val="00D92DCB"/>
    <w:rsid w:val="00DA76D1"/>
    <w:rsid w:val="00DD2648"/>
    <w:rsid w:val="00DE542A"/>
    <w:rsid w:val="00E04A43"/>
    <w:rsid w:val="00E26F33"/>
    <w:rsid w:val="00E33566"/>
    <w:rsid w:val="00E549F9"/>
    <w:rsid w:val="00E55D7B"/>
    <w:rsid w:val="00E727E0"/>
    <w:rsid w:val="00EB33F7"/>
    <w:rsid w:val="00EB4039"/>
    <w:rsid w:val="00ED35F3"/>
    <w:rsid w:val="00F0642D"/>
    <w:rsid w:val="00F36D47"/>
    <w:rsid w:val="00F416FD"/>
    <w:rsid w:val="00F53433"/>
    <w:rsid w:val="00F635E5"/>
    <w:rsid w:val="00F858CD"/>
    <w:rsid w:val="00F91B09"/>
    <w:rsid w:val="00F958BB"/>
    <w:rsid w:val="00FB0AB8"/>
    <w:rsid w:val="00FD2B78"/>
    <w:rsid w:val="14D7CC40"/>
    <w:rsid w:val="1ECF54EE"/>
    <w:rsid w:val="36358AC7"/>
    <w:rsid w:val="3F6E3FA4"/>
    <w:rsid w:val="40E01F51"/>
    <w:rsid w:val="7032A4E0"/>
    <w:rsid w:val="7192A2D2"/>
    <w:rsid w:val="748444C1"/>
    <w:rsid w:val="76697D3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C1F7"/>
  <w15:chartTrackingRefBased/>
  <w15:docId w15:val="{BF60E100-D89B-4EFC-A20D-52261C5B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1D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1DC5"/>
  </w:style>
  <w:style w:type="paragraph" w:styleId="Footer">
    <w:name w:val="footer"/>
    <w:basedOn w:val="Normal"/>
    <w:link w:val="FooterChar"/>
    <w:uiPriority w:val="99"/>
    <w:unhideWhenUsed/>
    <w:rsid w:val="00201D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1DC5"/>
  </w:style>
  <w:style w:type="paragraph" w:styleId="NormalWeb">
    <w:name w:val="Normal (Web)"/>
    <w:basedOn w:val="Normal"/>
    <w:uiPriority w:val="99"/>
    <w:semiHidden/>
    <w:unhideWhenUsed/>
    <w:rsid w:val="001E15DD"/>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1E15DD"/>
    <w:pPr>
      <w:pBdr>
        <w:bottom w:val="single" w:color="auto" w:sz="6" w:space="1"/>
      </w:pBdr>
      <w:spacing w:after="0" w:line="240" w:lineRule="auto"/>
      <w:jc w:val="center"/>
    </w:pPr>
    <w:rPr>
      <w:rFonts w:ascii="Arial" w:hAnsi="Arial" w:eastAsia="Times New Roman" w:cs="Arial"/>
      <w:vanish/>
      <w:kern w:val="0"/>
      <w:sz w:val="16"/>
      <w:szCs w:val="16"/>
      <w:lang w:eastAsia="en-IN"/>
      <w14:ligatures w14:val="none"/>
    </w:rPr>
  </w:style>
  <w:style w:type="character" w:styleId="z-TopofFormChar" w:customStyle="1">
    <w:name w:val="z-Top of Form Char"/>
    <w:basedOn w:val="DefaultParagraphFont"/>
    <w:link w:val="z-TopofForm"/>
    <w:uiPriority w:val="99"/>
    <w:semiHidden/>
    <w:rsid w:val="001E15DD"/>
    <w:rPr>
      <w:rFonts w:ascii="Arial" w:hAnsi="Arial" w:eastAsia="Times New Roman" w:cs="Arial"/>
      <w:vanish/>
      <w:kern w:val="0"/>
      <w:sz w:val="16"/>
      <w:szCs w:val="16"/>
      <w:lang w:eastAsia="en-IN"/>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05605">
      <w:bodyDiv w:val="1"/>
      <w:marLeft w:val="0"/>
      <w:marRight w:val="0"/>
      <w:marTop w:val="0"/>
      <w:marBottom w:val="0"/>
      <w:divBdr>
        <w:top w:val="none" w:sz="0" w:space="0" w:color="auto"/>
        <w:left w:val="none" w:sz="0" w:space="0" w:color="auto"/>
        <w:bottom w:val="none" w:sz="0" w:space="0" w:color="auto"/>
        <w:right w:val="none" w:sz="0" w:space="0" w:color="auto"/>
      </w:divBdr>
    </w:div>
    <w:div w:id="1567495141">
      <w:bodyDiv w:val="1"/>
      <w:marLeft w:val="0"/>
      <w:marRight w:val="0"/>
      <w:marTop w:val="0"/>
      <w:marBottom w:val="0"/>
      <w:divBdr>
        <w:top w:val="none" w:sz="0" w:space="0" w:color="auto"/>
        <w:left w:val="none" w:sz="0" w:space="0" w:color="auto"/>
        <w:bottom w:val="none" w:sz="0" w:space="0" w:color="auto"/>
        <w:right w:val="none" w:sz="0" w:space="0" w:color="auto"/>
      </w:divBdr>
    </w:div>
    <w:div w:id="1629703940">
      <w:bodyDiv w:val="1"/>
      <w:marLeft w:val="0"/>
      <w:marRight w:val="0"/>
      <w:marTop w:val="0"/>
      <w:marBottom w:val="0"/>
      <w:divBdr>
        <w:top w:val="none" w:sz="0" w:space="0" w:color="auto"/>
        <w:left w:val="none" w:sz="0" w:space="0" w:color="auto"/>
        <w:bottom w:val="none" w:sz="0" w:space="0" w:color="auto"/>
        <w:right w:val="none" w:sz="0" w:space="0" w:color="auto"/>
      </w:divBdr>
      <w:divsChild>
        <w:div w:id="285356625">
          <w:marLeft w:val="0"/>
          <w:marRight w:val="0"/>
          <w:marTop w:val="0"/>
          <w:marBottom w:val="0"/>
          <w:divBdr>
            <w:top w:val="none" w:sz="0" w:space="0" w:color="auto"/>
            <w:left w:val="none" w:sz="0" w:space="0" w:color="auto"/>
            <w:bottom w:val="none" w:sz="0" w:space="0" w:color="auto"/>
            <w:right w:val="none" w:sz="0" w:space="0" w:color="auto"/>
          </w:divBdr>
          <w:divsChild>
            <w:div w:id="1456607590">
              <w:marLeft w:val="0"/>
              <w:marRight w:val="0"/>
              <w:marTop w:val="100"/>
              <w:marBottom w:val="100"/>
              <w:divBdr>
                <w:top w:val="single" w:sz="2" w:space="0" w:color="E3E3E3"/>
                <w:left w:val="single" w:sz="2" w:space="0" w:color="E3E3E3"/>
                <w:bottom w:val="single" w:sz="2" w:space="0" w:color="E3E3E3"/>
                <w:right w:val="single" w:sz="2" w:space="0" w:color="E3E3E3"/>
              </w:divBdr>
              <w:divsChild>
                <w:div w:id="424038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35991954">
          <w:marLeft w:val="0"/>
          <w:marRight w:val="0"/>
          <w:marTop w:val="0"/>
          <w:marBottom w:val="0"/>
          <w:divBdr>
            <w:top w:val="single" w:sz="2" w:space="0" w:color="E3E3E3"/>
            <w:left w:val="single" w:sz="2" w:space="0" w:color="E3E3E3"/>
            <w:bottom w:val="single" w:sz="2" w:space="0" w:color="E3E3E3"/>
            <w:right w:val="single" w:sz="2" w:space="0" w:color="E3E3E3"/>
          </w:divBdr>
          <w:divsChild>
            <w:div w:id="1914731142">
              <w:marLeft w:val="0"/>
              <w:marRight w:val="0"/>
              <w:marTop w:val="0"/>
              <w:marBottom w:val="0"/>
              <w:divBdr>
                <w:top w:val="single" w:sz="2" w:space="0" w:color="E3E3E3"/>
                <w:left w:val="single" w:sz="2" w:space="0" w:color="E3E3E3"/>
                <w:bottom w:val="single" w:sz="2" w:space="0" w:color="E3E3E3"/>
                <w:right w:val="single" w:sz="2" w:space="0" w:color="E3E3E3"/>
              </w:divBdr>
              <w:divsChild>
                <w:div w:id="1547177711">
                  <w:marLeft w:val="0"/>
                  <w:marRight w:val="0"/>
                  <w:marTop w:val="0"/>
                  <w:marBottom w:val="0"/>
                  <w:divBdr>
                    <w:top w:val="single" w:sz="2" w:space="0" w:color="E3E3E3"/>
                    <w:left w:val="single" w:sz="2" w:space="0" w:color="E3E3E3"/>
                    <w:bottom w:val="single" w:sz="2" w:space="0" w:color="E3E3E3"/>
                    <w:right w:val="single" w:sz="2" w:space="0" w:color="E3E3E3"/>
                  </w:divBdr>
                  <w:divsChild>
                    <w:div w:id="15422232">
                      <w:marLeft w:val="0"/>
                      <w:marRight w:val="0"/>
                      <w:marTop w:val="0"/>
                      <w:marBottom w:val="0"/>
                      <w:divBdr>
                        <w:top w:val="single" w:sz="2" w:space="0" w:color="E3E3E3"/>
                        <w:left w:val="single" w:sz="2" w:space="0" w:color="E3E3E3"/>
                        <w:bottom w:val="single" w:sz="2" w:space="0" w:color="E3E3E3"/>
                        <w:right w:val="single" w:sz="2" w:space="0" w:color="E3E3E3"/>
                      </w:divBdr>
                      <w:divsChild>
                        <w:div w:id="460415533">
                          <w:marLeft w:val="0"/>
                          <w:marRight w:val="0"/>
                          <w:marTop w:val="0"/>
                          <w:marBottom w:val="0"/>
                          <w:divBdr>
                            <w:top w:val="single" w:sz="2" w:space="0" w:color="E3E3E3"/>
                            <w:left w:val="single" w:sz="2" w:space="0" w:color="E3E3E3"/>
                            <w:bottom w:val="single" w:sz="2" w:space="0" w:color="E3E3E3"/>
                            <w:right w:val="single" w:sz="2" w:space="0" w:color="E3E3E3"/>
                          </w:divBdr>
                          <w:divsChild>
                            <w:div w:id="194776032">
                              <w:marLeft w:val="0"/>
                              <w:marRight w:val="0"/>
                              <w:marTop w:val="0"/>
                              <w:marBottom w:val="0"/>
                              <w:divBdr>
                                <w:top w:val="single" w:sz="2" w:space="0" w:color="E3E3E3"/>
                                <w:left w:val="single" w:sz="2" w:space="0" w:color="E3E3E3"/>
                                <w:bottom w:val="single" w:sz="2" w:space="0" w:color="E3E3E3"/>
                                <w:right w:val="single" w:sz="2" w:space="0" w:color="E3E3E3"/>
                              </w:divBdr>
                              <w:divsChild>
                                <w:div w:id="773403558">
                                  <w:marLeft w:val="0"/>
                                  <w:marRight w:val="0"/>
                                  <w:marTop w:val="100"/>
                                  <w:marBottom w:val="100"/>
                                  <w:divBdr>
                                    <w:top w:val="single" w:sz="2" w:space="0" w:color="E3E3E3"/>
                                    <w:left w:val="single" w:sz="2" w:space="0" w:color="E3E3E3"/>
                                    <w:bottom w:val="single" w:sz="2" w:space="0" w:color="E3E3E3"/>
                                    <w:right w:val="single" w:sz="2" w:space="0" w:color="E3E3E3"/>
                                  </w:divBdr>
                                  <w:divsChild>
                                    <w:div w:id="1506704327">
                                      <w:marLeft w:val="0"/>
                                      <w:marRight w:val="0"/>
                                      <w:marTop w:val="0"/>
                                      <w:marBottom w:val="0"/>
                                      <w:divBdr>
                                        <w:top w:val="single" w:sz="2" w:space="0" w:color="E3E3E3"/>
                                        <w:left w:val="single" w:sz="2" w:space="0" w:color="E3E3E3"/>
                                        <w:bottom w:val="single" w:sz="2" w:space="0" w:color="E3E3E3"/>
                                        <w:right w:val="single" w:sz="2" w:space="0" w:color="E3E3E3"/>
                                      </w:divBdr>
                                      <w:divsChild>
                                        <w:div w:id="279459923">
                                          <w:marLeft w:val="0"/>
                                          <w:marRight w:val="0"/>
                                          <w:marTop w:val="0"/>
                                          <w:marBottom w:val="0"/>
                                          <w:divBdr>
                                            <w:top w:val="single" w:sz="2" w:space="0" w:color="E3E3E3"/>
                                            <w:left w:val="single" w:sz="2" w:space="0" w:color="E3E3E3"/>
                                            <w:bottom w:val="single" w:sz="2" w:space="0" w:color="E3E3E3"/>
                                            <w:right w:val="single" w:sz="2" w:space="0" w:color="E3E3E3"/>
                                          </w:divBdr>
                                          <w:divsChild>
                                            <w:div w:id="648173204">
                                              <w:marLeft w:val="0"/>
                                              <w:marRight w:val="0"/>
                                              <w:marTop w:val="0"/>
                                              <w:marBottom w:val="0"/>
                                              <w:divBdr>
                                                <w:top w:val="single" w:sz="2" w:space="0" w:color="E3E3E3"/>
                                                <w:left w:val="single" w:sz="2" w:space="0" w:color="E3E3E3"/>
                                                <w:bottom w:val="single" w:sz="2" w:space="0" w:color="E3E3E3"/>
                                                <w:right w:val="single" w:sz="2" w:space="0" w:color="E3E3E3"/>
                                              </w:divBdr>
                                              <w:divsChild>
                                                <w:div w:id="390422692">
                                                  <w:marLeft w:val="0"/>
                                                  <w:marRight w:val="0"/>
                                                  <w:marTop w:val="0"/>
                                                  <w:marBottom w:val="0"/>
                                                  <w:divBdr>
                                                    <w:top w:val="single" w:sz="2" w:space="0" w:color="E3E3E3"/>
                                                    <w:left w:val="single" w:sz="2" w:space="0" w:color="E3E3E3"/>
                                                    <w:bottom w:val="single" w:sz="2" w:space="0" w:color="E3E3E3"/>
                                                    <w:right w:val="single" w:sz="2" w:space="0" w:color="E3E3E3"/>
                                                  </w:divBdr>
                                                  <w:divsChild>
                                                    <w:div w:id="158235510">
                                                      <w:marLeft w:val="0"/>
                                                      <w:marRight w:val="0"/>
                                                      <w:marTop w:val="0"/>
                                                      <w:marBottom w:val="0"/>
                                                      <w:divBdr>
                                                        <w:top w:val="single" w:sz="2" w:space="0" w:color="E3E3E3"/>
                                                        <w:left w:val="single" w:sz="2" w:space="0" w:color="E3E3E3"/>
                                                        <w:bottom w:val="single" w:sz="2" w:space="0" w:color="E3E3E3"/>
                                                        <w:right w:val="single" w:sz="2" w:space="0" w:color="E3E3E3"/>
                                                      </w:divBdr>
                                                      <w:divsChild>
                                                        <w:div w:id="1127823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cdedd7ff9eb54e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 Anirudh</dc:creator>
  <keywords/>
  <dc:description/>
  <lastModifiedBy>Guest User</lastModifiedBy>
  <revision>168</revision>
  <dcterms:created xsi:type="dcterms:W3CDTF">2024-05-07T16:12:00.0000000Z</dcterms:created>
  <dcterms:modified xsi:type="dcterms:W3CDTF">2024-08-24T10:00:34.3838034Z</dcterms:modified>
</coreProperties>
</file>