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BB1CF0" w14:textId="005C6979" w:rsidR="00371934" w:rsidRDefault="00841E30" w:rsidP="00841E30">
      <w:pPr>
        <w:jc w:val="center"/>
      </w:pPr>
      <w:r>
        <w:rPr>
          <w:noProof/>
        </w:rPr>
        <w:drawing>
          <wp:inline distT="0" distB="0" distL="0" distR="0" wp14:anchorId="3B6825D1" wp14:editId="138C54E6">
            <wp:extent cx="5731510" cy="922020"/>
            <wp:effectExtent l="0" t="0" r="2540" b="0"/>
            <wp:docPr id="8309665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66582" name="Picture 4"/>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922020"/>
                    </a:xfrm>
                    <a:prstGeom prst="rect">
                      <a:avLst/>
                    </a:prstGeom>
                    <a:noFill/>
                    <a:ln>
                      <a:noFill/>
                    </a:ln>
                  </pic:spPr>
                </pic:pic>
              </a:graphicData>
            </a:graphic>
          </wp:inline>
        </w:drawing>
      </w:r>
      <w:r w:rsidRPr="00F13186">
        <w:rPr>
          <w:noProof/>
        </w:rPr>
        <w:drawing>
          <wp:inline distT="0" distB="0" distL="0" distR="0" wp14:anchorId="6B4F846F" wp14:editId="60AE00F2">
            <wp:extent cx="1531620" cy="679948"/>
            <wp:effectExtent l="0" t="0" r="0" b="0"/>
            <wp:docPr id="20649313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87747" cy="704865"/>
                    </a:xfrm>
                    <a:prstGeom prst="rect">
                      <a:avLst/>
                    </a:prstGeom>
                    <a:noFill/>
                    <a:ln>
                      <a:noFill/>
                    </a:ln>
                  </pic:spPr>
                </pic:pic>
              </a:graphicData>
            </a:graphic>
          </wp:inline>
        </w:drawing>
      </w:r>
      <w:r w:rsidRPr="00F13186">
        <w:rPr>
          <w:noProof/>
        </w:rPr>
        <w:drawing>
          <wp:inline distT="0" distB="0" distL="0" distR="0" wp14:anchorId="7446F2B6" wp14:editId="266A8CF3">
            <wp:extent cx="1221645" cy="635591"/>
            <wp:effectExtent l="0" t="0" r="0" b="0"/>
            <wp:docPr id="2176513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3002" cy="646702"/>
                    </a:xfrm>
                    <a:prstGeom prst="rect">
                      <a:avLst/>
                    </a:prstGeom>
                    <a:noFill/>
                    <a:ln>
                      <a:noFill/>
                    </a:ln>
                  </pic:spPr>
                </pic:pic>
              </a:graphicData>
            </a:graphic>
          </wp:inline>
        </w:drawing>
      </w:r>
    </w:p>
    <w:p w14:paraId="2B54EE61" w14:textId="77777777" w:rsidR="00841E30" w:rsidRPr="00841E30" w:rsidRDefault="00841E30" w:rsidP="00841E30">
      <w:pPr>
        <w:jc w:val="center"/>
        <w:rPr>
          <w:rFonts w:ascii="Times New Roman" w:hAnsi="Times New Roman" w:cs="Times New Roman"/>
          <w:b/>
          <w:bCs/>
          <w:sz w:val="28"/>
          <w:szCs w:val="28"/>
        </w:rPr>
      </w:pPr>
      <w:r w:rsidRPr="00910516">
        <w:rPr>
          <w:rFonts w:ascii="Times New Roman" w:hAnsi="Times New Roman" w:cs="Times New Roman"/>
          <w:b/>
          <w:bCs/>
          <w:sz w:val="28"/>
          <w:szCs w:val="28"/>
        </w:rPr>
        <w:t>IEEE COMPUTER SOCIETY SIT</w:t>
      </w:r>
    </w:p>
    <w:p w14:paraId="7449CD29" w14:textId="77777777" w:rsidR="00841E30" w:rsidRPr="00841E30" w:rsidRDefault="00841E30" w:rsidP="00841E30">
      <w:pPr>
        <w:jc w:val="center"/>
        <w:rPr>
          <w:rFonts w:ascii="Times New Roman" w:hAnsi="Times New Roman" w:cs="Times New Roman"/>
          <w:b/>
          <w:bCs/>
          <w:sz w:val="28"/>
          <w:szCs w:val="28"/>
        </w:rPr>
      </w:pPr>
    </w:p>
    <w:p w14:paraId="3BCFBB65" w14:textId="60EC2A8A" w:rsidR="00841E30" w:rsidRDefault="00841E30" w:rsidP="00841E30">
      <w:pPr>
        <w:jc w:val="center"/>
        <w:rPr>
          <w:b/>
          <w:bCs/>
          <w:sz w:val="28"/>
          <w:szCs w:val="28"/>
        </w:rPr>
      </w:pPr>
      <w:r w:rsidRPr="00841E30">
        <w:rPr>
          <w:b/>
          <w:bCs/>
          <w:sz w:val="28"/>
          <w:szCs w:val="28"/>
        </w:rPr>
        <w:t>DECODING THE MIGHT OF COMMUNITIES</w:t>
      </w:r>
    </w:p>
    <w:p w14:paraId="76801967" w14:textId="77777777" w:rsidR="00841E30" w:rsidRDefault="00841E30" w:rsidP="00841E30">
      <w:pPr>
        <w:jc w:val="center"/>
        <w:rPr>
          <w:b/>
          <w:bCs/>
          <w:sz w:val="28"/>
          <w:szCs w:val="28"/>
        </w:rPr>
      </w:pPr>
    </w:p>
    <w:p w14:paraId="2281C79B" w14:textId="77777777" w:rsidR="00841E30" w:rsidRDefault="00841E30" w:rsidP="00841E30">
      <w:pPr>
        <w:spacing w:line="240" w:lineRule="auto"/>
        <w:rPr>
          <w:sz w:val="28"/>
          <w:szCs w:val="28"/>
        </w:rPr>
      </w:pPr>
      <w:r w:rsidRPr="005D7D4A">
        <w:rPr>
          <w:b/>
          <w:bCs/>
          <w:sz w:val="28"/>
          <w:szCs w:val="28"/>
        </w:rPr>
        <w:t xml:space="preserve">NAME OF THE ORGANIZING UNIT: </w:t>
      </w:r>
      <w:r w:rsidRPr="005D7D4A">
        <w:rPr>
          <w:sz w:val="28"/>
          <w:szCs w:val="28"/>
        </w:rPr>
        <w:t>IEEE COMPUTER SOCIETY SIT</w:t>
      </w:r>
    </w:p>
    <w:p w14:paraId="2E35C048" w14:textId="77777777" w:rsidR="00841E30" w:rsidRDefault="00841E30" w:rsidP="00841E30">
      <w:pPr>
        <w:spacing w:line="240" w:lineRule="auto"/>
        <w:rPr>
          <w:sz w:val="28"/>
          <w:szCs w:val="28"/>
        </w:rPr>
      </w:pPr>
    </w:p>
    <w:p w14:paraId="5763DC9D" w14:textId="42DEBDCF" w:rsidR="00841E30" w:rsidRDefault="00841E30" w:rsidP="00841E30">
      <w:pPr>
        <w:spacing w:line="240" w:lineRule="auto"/>
        <w:rPr>
          <w:sz w:val="28"/>
          <w:szCs w:val="28"/>
        </w:rPr>
      </w:pPr>
      <w:r w:rsidRPr="005D7D4A">
        <w:rPr>
          <w:b/>
          <w:bCs/>
          <w:sz w:val="28"/>
          <w:szCs w:val="28"/>
        </w:rPr>
        <w:t>DATE OF EVENT</w:t>
      </w:r>
      <w:r w:rsidRPr="005D7D4A">
        <w:rPr>
          <w:sz w:val="28"/>
          <w:szCs w:val="28"/>
        </w:rPr>
        <w:t xml:space="preserve">: </w:t>
      </w:r>
      <w:r>
        <w:rPr>
          <w:sz w:val="28"/>
          <w:szCs w:val="28"/>
        </w:rPr>
        <w:t>6</w:t>
      </w:r>
      <w:r>
        <w:rPr>
          <w:sz w:val="28"/>
          <w:szCs w:val="28"/>
          <w:vertAlign w:val="superscript"/>
        </w:rPr>
        <w:t>th</w:t>
      </w:r>
      <w:r w:rsidRPr="005D7D4A">
        <w:rPr>
          <w:sz w:val="28"/>
          <w:szCs w:val="28"/>
        </w:rPr>
        <w:t xml:space="preserve"> </w:t>
      </w:r>
      <w:r>
        <w:rPr>
          <w:sz w:val="28"/>
          <w:szCs w:val="28"/>
        </w:rPr>
        <w:t>March</w:t>
      </w:r>
      <w:r w:rsidRPr="005D7D4A">
        <w:rPr>
          <w:sz w:val="28"/>
          <w:szCs w:val="28"/>
        </w:rPr>
        <w:t xml:space="preserve">, </w:t>
      </w:r>
      <w:r>
        <w:rPr>
          <w:sz w:val="28"/>
          <w:szCs w:val="28"/>
        </w:rPr>
        <w:t>Thursday</w:t>
      </w:r>
      <w:r w:rsidRPr="005D7D4A">
        <w:rPr>
          <w:sz w:val="28"/>
          <w:szCs w:val="28"/>
        </w:rPr>
        <w:t> 2025</w:t>
      </w:r>
    </w:p>
    <w:p w14:paraId="270F7770" w14:textId="77777777" w:rsidR="00841E30" w:rsidRDefault="00841E30" w:rsidP="00841E30">
      <w:pPr>
        <w:spacing w:line="240" w:lineRule="auto"/>
        <w:rPr>
          <w:sz w:val="28"/>
          <w:szCs w:val="28"/>
        </w:rPr>
      </w:pPr>
    </w:p>
    <w:p w14:paraId="236D2B95" w14:textId="77777777" w:rsidR="00841E30" w:rsidRDefault="00841E30" w:rsidP="00841E30">
      <w:pPr>
        <w:rPr>
          <w:sz w:val="28"/>
          <w:szCs w:val="28"/>
        </w:rPr>
      </w:pPr>
      <w:r w:rsidRPr="005D7D4A">
        <w:rPr>
          <w:b/>
          <w:bCs/>
          <w:sz w:val="28"/>
          <w:szCs w:val="28"/>
        </w:rPr>
        <w:t>TOPIC</w:t>
      </w:r>
      <w:r>
        <w:rPr>
          <w:b/>
          <w:bCs/>
          <w:sz w:val="28"/>
          <w:szCs w:val="28"/>
        </w:rPr>
        <w:t xml:space="preserve">:  </w:t>
      </w:r>
      <w:r w:rsidRPr="00841E30">
        <w:rPr>
          <w:sz w:val="28"/>
          <w:szCs w:val="28"/>
        </w:rPr>
        <w:t>DECODING THE MIGHT OF COMMUNITIES</w:t>
      </w:r>
    </w:p>
    <w:p w14:paraId="37B16F95" w14:textId="77777777" w:rsidR="00841E30" w:rsidRDefault="00841E30" w:rsidP="00841E30">
      <w:pPr>
        <w:rPr>
          <w:sz w:val="28"/>
          <w:szCs w:val="28"/>
        </w:rPr>
      </w:pPr>
    </w:p>
    <w:p w14:paraId="13F4D7A5" w14:textId="3BE0F971" w:rsidR="00841E30" w:rsidRDefault="00841E30" w:rsidP="00841E30">
      <w:pPr>
        <w:spacing w:line="240" w:lineRule="auto"/>
        <w:rPr>
          <w:sz w:val="28"/>
          <w:szCs w:val="28"/>
        </w:rPr>
      </w:pPr>
      <w:r w:rsidRPr="005D7D4A">
        <w:rPr>
          <w:b/>
          <w:bCs/>
          <w:sz w:val="28"/>
          <w:szCs w:val="28"/>
        </w:rPr>
        <w:t>MODE OF EVENT</w:t>
      </w:r>
      <w:r>
        <w:rPr>
          <w:b/>
          <w:bCs/>
          <w:sz w:val="28"/>
          <w:szCs w:val="28"/>
        </w:rPr>
        <w:t xml:space="preserve">: </w:t>
      </w:r>
      <w:r w:rsidRPr="00841E30">
        <w:rPr>
          <w:sz w:val="28"/>
          <w:szCs w:val="28"/>
        </w:rPr>
        <w:t>Offline</w:t>
      </w:r>
    </w:p>
    <w:p w14:paraId="1D04D7C7" w14:textId="77777777" w:rsidR="00841E30" w:rsidRDefault="00841E30" w:rsidP="00841E30">
      <w:pPr>
        <w:spacing w:line="240" w:lineRule="auto"/>
        <w:rPr>
          <w:sz w:val="28"/>
          <w:szCs w:val="28"/>
        </w:rPr>
      </w:pPr>
    </w:p>
    <w:p w14:paraId="0E0D954D" w14:textId="7DBA8A1F" w:rsidR="00841E30" w:rsidRDefault="00841E30" w:rsidP="00841E30">
      <w:pPr>
        <w:spacing w:line="240" w:lineRule="auto"/>
        <w:rPr>
          <w:sz w:val="28"/>
          <w:szCs w:val="28"/>
        </w:rPr>
      </w:pPr>
      <w:r w:rsidRPr="00841E30">
        <w:rPr>
          <w:b/>
          <w:bCs/>
          <w:sz w:val="28"/>
          <w:szCs w:val="28"/>
        </w:rPr>
        <w:t>TARGET AUDIENCE</w:t>
      </w:r>
      <w:r>
        <w:rPr>
          <w:sz w:val="28"/>
          <w:szCs w:val="28"/>
        </w:rPr>
        <w:t>: Student Members</w:t>
      </w:r>
    </w:p>
    <w:p w14:paraId="36E25EAF" w14:textId="77777777" w:rsidR="00841E30" w:rsidRDefault="00841E30" w:rsidP="00841E30">
      <w:pPr>
        <w:spacing w:line="240" w:lineRule="auto"/>
        <w:rPr>
          <w:sz w:val="28"/>
          <w:szCs w:val="28"/>
        </w:rPr>
      </w:pPr>
    </w:p>
    <w:p w14:paraId="425FEE8E" w14:textId="54F941F6" w:rsidR="00841E30" w:rsidRDefault="00841E30" w:rsidP="00841E30">
      <w:pPr>
        <w:spacing w:line="240" w:lineRule="auto"/>
        <w:rPr>
          <w:sz w:val="28"/>
          <w:szCs w:val="28"/>
        </w:rPr>
      </w:pPr>
      <w:r w:rsidRPr="00841E30">
        <w:rPr>
          <w:b/>
          <w:bCs/>
          <w:sz w:val="28"/>
          <w:szCs w:val="28"/>
        </w:rPr>
        <w:t>ATTENDANCE</w:t>
      </w:r>
      <w:r>
        <w:rPr>
          <w:sz w:val="28"/>
          <w:szCs w:val="28"/>
        </w:rPr>
        <w:t xml:space="preserve"> : 80</w:t>
      </w:r>
    </w:p>
    <w:p w14:paraId="0BDB5395" w14:textId="77777777" w:rsidR="00065CC9" w:rsidRDefault="00065CC9" w:rsidP="00841E30">
      <w:pPr>
        <w:spacing w:line="240" w:lineRule="auto"/>
        <w:rPr>
          <w:sz w:val="28"/>
          <w:szCs w:val="28"/>
        </w:rPr>
      </w:pPr>
    </w:p>
    <w:p w14:paraId="292602F4" w14:textId="77777777" w:rsidR="00065CC9" w:rsidRPr="00065CC9" w:rsidRDefault="00065CC9" w:rsidP="00065CC9">
      <w:pPr>
        <w:rPr>
          <w:sz w:val="28"/>
          <w:szCs w:val="28"/>
        </w:rPr>
      </w:pPr>
      <w:r w:rsidRPr="00065CC9">
        <w:rPr>
          <w:sz w:val="28"/>
          <w:szCs w:val="28"/>
        </w:rPr>
        <w:t>On 6th March 2025, IEEE Computer Society SIT SB conducted a successful offline event on "Decoding the Might of Communities" at the CSE Seminar Hall, 2nd Floor. The event, 1 PM to 4 PM, had Balaji V S as the keynote speaker.</w:t>
      </w:r>
    </w:p>
    <w:p w14:paraId="324C01DD" w14:textId="77777777" w:rsidR="00065CC9" w:rsidRPr="00065CC9" w:rsidRDefault="00065CC9" w:rsidP="00065CC9">
      <w:pPr>
        <w:rPr>
          <w:sz w:val="28"/>
          <w:szCs w:val="28"/>
        </w:rPr>
      </w:pPr>
    </w:p>
    <w:p w14:paraId="31B5F2D9" w14:textId="5D66004B" w:rsidR="00841E30" w:rsidRDefault="00841E30" w:rsidP="00841E30">
      <w:pPr>
        <w:spacing w:line="240" w:lineRule="auto"/>
        <w:rPr>
          <w:rFonts w:ascii="Times New Roman" w:hAnsi="Times New Roman" w:cs="Times New Roman"/>
          <w:sz w:val="28"/>
          <w:szCs w:val="28"/>
        </w:rPr>
      </w:pPr>
      <w:r w:rsidRPr="005D7D4A">
        <w:rPr>
          <w:b/>
          <w:bCs/>
          <w:sz w:val="28"/>
          <w:szCs w:val="28"/>
        </w:rPr>
        <w:t>TIMINGS</w:t>
      </w:r>
      <w:r>
        <w:rPr>
          <w:b/>
          <w:bCs/>
          <w:sz w:val="28"/>
          <w:szCs w:val="28"/>
        </w:rPr>
        <w:t xml:space="preserve">: </w:t>
      </w:r>
      <w:r>
        <w:rPr>
          <w:rFonts w:ascii="Times New Roman" w:hAnsi="Times New Roman" w:cs="Times New Roman"/>
          <w:sz w:val="28"/>
          <w:szCs w:val="28"/>
        </w:rPr>
        <w:t>1</w:t>
      </w:r>
      <w:r w:rsidRPr="00A763F7">
        <w:rPr>
          <w:rFonts w:ascii="Times New Roman" w:hAnsi="Times New Roman" w:cs="Times New Roman"/>
          <w:sz w:val="28"/>
          <w:szCs w:val="28"/>
        </w:rPr>
        <w:t xml:space="preserve">:00 pm – </w:t>
      </w:r>
      <w:r>
        <w:rPr>
          <w:rFonts w:ascii="Times New Roman" w:hAnsi="Times New Roman" w:cs="Times New Roman"/>
          <w:sz w:val="28"/>
          <w:szCs w:val="28"/>
        </w:rPr>
        <w:t>4</w:t>
      </w:r>
      <w:r w:rsidRPr="00A763F7">
        <w:rPr>
          <w:rFonts w:ascii="Times New Roman" w:hAnsi="Times New Roman" w:cs="Times New Roman"/>
          <w:sz w:val="28"/>
          <w:szCs w:val="28"/>
        </w:rPr>
        <w:t>:</w:t>
      </w:r>
      <w:r>
        <w:rPr>
          <w:rFonts w:ascii="Times New Roman" w:hAnsi="Times New Roman" w:cs="Times New Roman"/>
          <w:sz w:val="28"/>
          <w:szCs w:val="28"/>
        </w:rPr>
        <w:t>0</w:t>
      </w:r>
      <w:r w:rsidRPr="00A763F7">
        <w:rPr>
          <w:rFonts w:ascii="Times New Roman" w:hAnsi="Times New Roman" w:cs="Times New Roman"/>
          <w:sz w:val="28"/>
          <w:szCs w:val="28"/>
        </w:rPr>
        <w:t>0 pm</w:t>
      </w:r>
    </w:p>
    <w:p w14:paraId="635445DF" w14:textId="77777777" w:rsidR="00065CC9" w:rsidRPr="005D7D4A" w:rsidRDefault="00065CC9" w:rsidP="00841E30">
      <w:pPr>
        <w:spacing w:line="240" w:lineRule="auto"/>
        <w:rPr>
          <w:sz w:val="28"/>
          <w:szCs w:val="28"/>
        </w:rPr>
      </w:pPr>
    </w:p>
    <w:p w14:paraId="1D1B5798" w14:textId="0E3FDD26" w:rsidR="00841E30" w:rsidRDefault="00065CC9" w:rsidP="00841E30">
      <w:pPr>
        <w:spacing w:line="240" w:lineRule="auto"/>
        <w:rPr>
          <w:b/>
          <w:bCs/>
          <w:sz w:val="28"/>
          <w:szCs w:val="28"/>
        </w:rPr>
      </w:pPr>
      <w:r>
        <w:rPr>
          <w:b/>
          <w:bCs/>
          <w:sz w:val="28"/>
          <w:szCs w:val="28"/>
        </w:rPr>
        <w:lastRenderedPageBreak/>
        <w:t>EVENT SUMMARY:</w:t>
      </w:r>
    </w:p>
    <w:p w14:paraId="3B24960E" w14:textId="77777777" w:rsidR="00A300A1" w:rsidRDefault="00A300A1" w:rsidP="00065CC9">
      <w:pPr>
        <w:rPr>
          <w:b/>
          <w:bCs/>
          <w:sz w:val="28"/>
          <w:szCs w:val="28"/>
        </w:rPr>
      </w:pPr>
    </w:p>
    <w:p w14:paraId="4F0C32D0" w14:textId="49F79BE6" w:rsidR="00065CC9" w:rsidRPr="00065CC9" w:rsidRDefault="00065CC9" w:rsidP="00065CC9">
      <w:pPr>
        <w:rPr>
          <w:sz w:val="28"/>
          <w:szCs w:val="28"/>
        </w:rPr>
      </w:pPr>
      <w:r w:rsidRPr="00065CC9">
        <w:rPr>
          <w:sz w:val="28"/>
          <w:szCs w:val="28"/>
        </w:rPr>
        <w:t>The session emphasized the importance of tech communities, and how they promote connection, cooperation, and growth. Balaji V S shared his experience in the FOSS (Free and Open Source Software) community, and in sharing his insights on volunteering, its importance in tech communities.</w:t>
      </w:r>
    </w:p>
    <w:p w14:paraId="4674168C" w14:textId="491B5167" w:rsidR="00352A51" w:rsidRPr="00352A51" w:rsidRDefault="00352A51" w:rsidP="00352A51">
      <w:pPr>
        <w:rPr>
          <w:sz w:val="28"/>
          <w:szCs w:val="28"/>
        </w:rPr>
      </w:pPr>
      <w:r w:rsidRPr="00352A51">
        <w:rPr>
          <w:sz w:val="28"/>
          <w:szCs w:val="28"/>
        </w:rPr>
        <w:t>Students gained much from Balaji, identified students who would be willing to volunteer. He provided them with different opportunities to give back and even identified potential volunteers for upcoming events. He also instructed students on how to get the GitHub Developer Kit for free, making valuable tools and resources available for their technology journey.</w:t>
      </w:r>
    </w:p>
    <w:p w14:paraId="5C119D58" w14:textId="77777777" w:rsidR="007A177D" w:rsidRDefault="00352A51" w:rsidP="00352A51">
      <w:pPr>
        <w:rPr>
          <w:sz w:val="28"/>
          <w:szCs w:val="28"/>
        </w:rPr>
      </w:pPr>
      <w:r w:rsidRPr="00352A51">
        <w:rPr>
          <w:sz w:val="28"/>
          <w:szCs w:val="28"/>
        </w:rPr>
        <w:t>The event not only inspired the students but also allowed them to connect with like-minded people, learn about volunteer opportunities, and b</w:t>
      </w:r>
    </w:p>
    <w:p w14:paraId="7C76EDBE" w14:textId="77777777" w:rsidR="007A177D" w:rsidRDefault="00352A51" w:rsidP="00352A51">
      <w:pPr>
        <w:rPr>
          <w:sz w:val="28"/>
          <w:szCs w:val="28"/>
        </w:rPr>
      </w:pPr>
      <w:r w:rsidRPr="00352A51">
        <w:rPr>
          <w:sz w:val="28"/>
          <w:szCs w:val="28"/>
        </w:rPr>
        <w:t>introduced to useful developer resources</w:t>
      </w:r>
    </w:p>
    <w:p w14:paraId="41E1DC46" w14:textId="1C6226CB" w:rsidR="007A177D" w:rsidRDefault="007A177D" w:rsidP="00352A51">
      <w:pPr>
        <w:rPr>
          <w:sz w:val="28"/>
          <w:szCs w:val="28"/>
        </w:rPr>
      </w:pPr>
      <w:r>
        <w:rPr>
          <w:noProof/>
        </w:rPr>
        <w:drawing>
          <wp:inline distT="0" distB="0" distL="0" distR="0" wp14:anchorId="6611D9EE" wp14:editId="7571B646">
            <wp:extent cx="3591538" cy="4787660"/>
            <wp:effectExtent l="0" t="0" r="9525" b="0"/>
            <wp:docPr id="798106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39332" cy="4851371"/>
                    </a:xfrm>
                    <a:prstGeom prst="rect">
                      <a:avLst/>
                    </a:prstGeom>
                    <a:noFill/>
                    <a:ln>
                      <a:noFill/>
                    </a:ln>
                  </pic:spPr>
                </pic:pic>
              </a:graphicData>
            </a:graphic>
          </wp:inline>
        </w:drawing>
      </w:r>
    </w:p>
    <w:p w14:paraId="078C438F" w14:textId="30F7DDBF" w:rsidR="00065CC9" w:rsidRPr="007A177D" w:rsidRDefault="00065CC9" w:rsidP="00841E30">
      <w:pPr>
        <w:rPr>
          <w:sz w:val="28"/>
          <w:szCs w:val="28"/>
        </w:rPr>
      </w:pPr>
      <w:r>
        <w:rPr>
          <w:noProof/>
        </w:rPr>
        <w:lastRenderedPageBreak/>
        <w:drawing>
          <wp:inline distT="0" distB="0" distL="0" distR="0" wp14:anchorId="2893FAA5" wp14:editId="158C26C9">
            <wp:extent cx="5731510" cy="4127500"/>
            <wp:effectExtent l="0" t="0" r="2540" b="6350"/>
            <wp:docPr id="1332499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127500"/>
                    </a:xfrm>
                    <a:prstGeom prst="rect">
                      <a:avLst/>
                    </a:prstGeom>
                    <a:noFill/>
                    <a:ln>
                      <a:noFill/>
                    </a:ln>
                  </pic:spPr>
                </pic:pic>
              </a:graphicData>
            </a:graphic>
          </wp:inline>
        </w:drawing>
      </w:r>
      <w:r>
        <w:rPr>
          <w:noProof/>
        </w:rPr>
        <w:drawing>
          <wp:inline distT="0" distB="0" distL="0" distR="0" wp14:anchorId="36778E0D" wp14:editId="55E03633">
            <wp:extent cx="5731510" cy="4343400"/>
            <wp:effectExtent l="0" t="0" r="2540" b="0"/>
            <wp:docPr id="2145942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343400"/>
                    </a:xfrm>
                    <a:prstGeom prst="rect">
                      <a:avLst/>
                    </a:prstGeom>
                    <a:noFill/>
                    <a:ln>
                      <a:noFill/>
                    </a:ln>
                  </pic:spPr>
                </pic:pic>
              </a:graphicData>
            </a:graphic>
          </wp:inline>
        </w:drawing>
      </w:r>
      <w:r w:rsidRPr="00065CC9">
        <w:t xml:space="preserve"> </w:t>
      </w:r>
      <w:r>
        <w:rPr>
          <w:noProof/>
        </w:rPr>
        <w:lastRenderedPageBreak/>
        <w:drawing>
          <wp:inline distT="0" distB="0" distL="0" distR="0" wp14:anchorId="509659BE" wp14:editId="5480378E">
            <wp:extent cx="5731510" cy="4299585"/>
            <wp:effectExtent l="0" t="0" r="2540" b="5715"/>
            <wp:docPr id="10345929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sidRPr="00065CC9">
        <w:t xml:space="preserve"> </w:t>
      </w:r>
      <w:r>
        <w:rPr>
          <w:noProof/>
        </w:rPr>
        <w:drawing>
          <wp:inline distT="0" distB="0" distL="0" distR="0" wp14:anchorId="5106A0EB" wp14:editId="3002C5F9">
            <wp:extent cx="5731510" cy="3706091"/>
            <wp:effectExtent l="0" t="0" r="2540" b="8890"/>
            <wp:docPr id="20904794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552" cy="3708058"/>
                    </a:xfrm>
                    <a:prstGeom prst="rect">
                      <a:avLst/>
                    </a:prstGeom>
                    <a:noFill/>
                    <a:ln>
                      <a:noFill/>
                    </a:ln>
                  </pic:spPr>
                </pic:pic>
              </a:graphicData>
            </a:graphic>
          </wp:inline>
        </w:drawing>
      </w:r>
    </w:p>
    <w:p w14:paraId="21C30FB0" w14:textId="0D2AE8E2" w:rsidR="00065CC9" w:rsidRPr="00065CC9" w:rsidRDefault="00065CC9" w:rsidP="00841E30">
      <w:pPr>
        <w:rPr>
          <w:sz w:val="28"/>
          <w:szCs w:val="28"/>
        </w:rPr>
      </w:pPr>
      <w:r w:rsidRPr="00065CC9">
        <w:rPr>
          <w:sz w:val="28"/>
          <w:szCs w:val="28"/>
        </w:rPr>
        <w:t>Reported by Suhail Ahmad T</w:t>
      </w:r>
    </w:p>
    <w:sectPr w:rsidR="00065CC9" w:rsidRPr="00065C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E30"/>
    <w:rsid w:val="00065CC9"/>
    <w:rsid w:val="00352A51"/>
    <w:rsid w:val="00371934"/>
    <w:rsid w:val="00503D9E"/>
    <w:rsid w:val="006F12CF"/>
    <w:rsid w:val="0076271E"/>
    <w:rsid w:val="007A1025"/>
    <w:rsid w:val="007A177D"/>
    <w:rsid w:val="00841E30"/>
    <w:rsid w:val="00A300A1"/>
    <w:rsid w:val="00A8125D"/>
    <w:rsid w:val="00B813C7"/>
    <w:rsid w:val="00E038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DCEAE"/>
  <w15:chartTrackingRefBased/>
  <w15:docId w15:val="{2AC0B432-D287-4374-B6B0-DF9B46DA0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E30"/>
  </w:style>
  <w:style w:type="paragraph" w:styleId="Heading1">
    <w:name w:val="heading 1"/>
    <w:basedOn w:val="Normal"/>
    <w:next w:val="Normal"/>
    <w:link w:val="Heading1Char"/>
    <w:uiPriority w:val="9"/>
    <w:qFormat/>
    <w:rsid w:val="00841E3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41E3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41E3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41E3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41E3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41E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1E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1E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1E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1E3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41E3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41E3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41E3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41E3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41E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1E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1E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1E30"/>
    <w:rPr>
      <w:rFonts w:eastAsiaTheme="majorEastAsia" w:cstheme="majorBidi"/>
      <w:color w:val="272727" w:themeColor="text1" w:themeTint="D8"/>
    </w:rPr>
  </w:style>
  <w:style w:type="paragraph" w:styleId="Title">
    <w:name w:val="Title"/>
    <w:basedOn w:val="Normal"/>
    <w:next w:val="Normal"/>
    <w:link w:val="TitleChar"/>
    <w:uiPriority w:val="10"/>
    <w:qFormat/>
    <w:rsid w:val="00841E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1E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1E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1E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1E30"/>
    <w:pPr>
      <w:spacing w:before="160"/>
      <w:jc w:val="center"/>
    </w:pPr>
    <w:rPr>
      <w:i/>
      <w:iCs/>
      <w:color w:val="404040" w:themeColor="text1" w:themeTint="BF"/>
    </w:rPr>
  </w:style>
  <w:style w:type="character" w:customStyle="1" w:styleId="QuoteChar">
    <w:name w:val="Quote Char"/>
    <w:basedOn w:val="DefaultParagraphFont"/>
    <w:link w:val="Quote"/>
    <w:uiPriority w:val="29"/>
    <w:rsid w:val="00841E30"/>
    <w:rPr>
      <w:i/>
      <w:iCs/>
      <w:color w:val="404040" w:themeColor="text1" w:themeTint="BF"/>
    </w:rPr>
  </w:style>
  <w:style w:type="paragraph" w:styleId="ListParagraph">
    <w:name w:val="List Paragraph"/>
    <w:basedOn w:val="Normal"/>
    <w:uiPriority w:val="34"/>
    <w:qFormat/>
    <w:rsid w:val="00841E30"/>
    <w:pPr>
      <w:ind w:left="720"/>
      <w:contextualSpacing/>
    </w:pPr>
  </w:style>
  <w:style w:type="character" w:styleId="IntenseEmphasis">
    <w:name w:val="Intense Emphasis"/>
    <w:basedOn w:val="DefaultParagraphFont"/>
    <w:uiPriority w:val="21"/>
    <w:qFormat/>
    <w:rsid w:val="00841E30"/>
    <w:rPr>
      <w:i/>
      <w:iCs/>
      <w:color w:val="2F5496" w:themeColor="accent1" w:themeShade="BF"/>
    </w:rPr>
  </w:style>
  <w:style w:type="paragraph" w:styleId="IntenseQuote">
    <w:name w:val="Intense Quote"/>
    <w:basedOn w:val="Normal"/>
    <w:next w:val="Normal"/>
    <w:link w:val="IntenseQuoteChar"/>
    <w:uiPriority w:val="30"/>
    <w:qFormat/>
    <w:rsid w:val="00841E3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41E30"/>
    <w:rPr>
      <w:i/>
      <w:iCs/>
      <w:color w:val="2F5496" w:themeColor="accent1" w:themeShade="BF"/>
    </w:rPr>
  </w:style>
  <w:style w:type="character" w:styleId="IntenseReference">
    <w:name w:val="Intense Reference"/>
    <w:basedOn w:val="DefaultParagraphFont"/>
    <w:uiPriority w:val="32"/>
    <w:qFormat/>
    <w:rsid w:val="00841E30"/>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211</Words>
  <Characters>1207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Suhail Ahmad T</dc:creator>
  <cp:keywords/>
  <dc:description/>
  <cp:lastModifiedBy>Suhail Ahmad T</cp:lastModifiedBy>
  <cp:revision>4</cp:revision>
  <dcterms:created xsi:type="dcterms:W3CDTF">2025-03-15T08:54:00Z</dcterms:created>
  <dcterms:modified xsi:type="dcterms:W3CDTF">2025-03-15T12:42:00Z</dcterms:modified>
</cp:coreProperties>
</file>