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rPr>
          <w:rFonts w:ascii="Calibri" w:cs="Calibri" w:eastAsia="Calibri" w:hAnsi="Calibri"/>
        </w:rPr>
      </w:pPr>
      <w:r w:rsidDel="00000000" w:rsidR="00000000" w:rsidRPr="00000000">
        <w:rPr>
          <w:rFonts w:ascii="Calibri" w:cs="Calibri" w:eastAsia="Calibri" w:hAnsi="Calibri"/>
        </w:rPr>
        <w:drawing>
          <wp:inline distB="0" distT="0" distL="0" distR="0">
            <wp:extent cx="5730240" cy="693420"/>
            <wp:effectExtent b="0" l="0" r="0" t="0"/>
            <wp:docPr id="7"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730240" cy="693420"/>
                    </a:xfrm>
                    <a:prstGeom prst="rect"/>
                    <a:ln/>
                  </pic:spPr>
                </pic:pic>
              </a:graphicData>
            </a:graphic>
          </wp:inline>
        </w:drawing>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1333500</wp:posOffset>
            </wp:positionH>
            <wp:positionV relativeFrom="paragraph">
              <wp:posOffset>885825</wp:posOffset>
            </wp:positionV>
            <wp:extent cx="1524000" cy="673100"/>
            <wp:effectExtent b="0" l="0" r="0" t="0"/>
            <wp:wrapNone/>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24000" cy="673100"/>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3238500</wp:posOffset>
            </wp:positionH>
            <wp:positionV relativeFrom="paragraph">
              <wp:posOffset>904875</wp:posOffset>
            </wp:positionV>
            <wp:extent cx="1219200" cy="635000"/>
            <wp:effectExtent b="0" l="0" r="0" t="0"/>
            <wp:wrapNone/>
            <wp:docPr id="5"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219200" cy="635000"/>
                    </a:xfrm>
                    <a:prstGeom prst="rect"/>
                    <a:ln/>
                  </pic:spPr>
                </pic:pic>
              </a:graphicData>
            </a:graphic>
          </wp:anchor>
        </w:drawing>
      </w:r>
    </w:p>
    <w:p w:rsidR="00000000" w:rsidDel="00000000" w:rsidP="00000000" w:rsidRDefault="00000000" w:rsidRPr="00000000" w14:paraId="00000002">
      <w:pPr>
        <w:spacing w:after="160" w:line="259"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spacing w:after="160" w:line="259"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4">
      <w:pPr>
        <w:spacing w:after="160" w:line="259"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5">
      <w:pPr>
        <w:spacing w:after="160"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IEEE COMPUTER SOCIETY SIT</w:t>
      </w:r>
      <w:r w:rsidDel="00000000" w:rsidR="00000000" w:rsidRPr="00000000">
        <w:rPr>
          <w:rtl w:val="0"/>
        </w:rPr>
      </w:r>
    </w:p>
    <w:p w:rsidR="00000000" w:rsidDel="00000000" w:rsidP="00000000" w:rsidRDefault="00000000" w:rsidRPr="00000000" w14:paraId="00000006">
      <w:pPr>
        <w:spacing w:after="160"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IGNIT ARENA - REELIGN</w:t>
      </w:r>
      <w:r w:rsidDel="00000000" w:rsidR="00000000" w:rsidRPr="00000000">
        <w:rPr>
          <w:rtl w:val="0"/>
        </w:rPr>
      </w:r>
    </w:p>
    <w:p w:rsidR="00000000" w:rsidDel="00000000" w:rsidP="00000000" w:rsidRDefault="00000000" w:rsidRPr="00000000" w14:paraId="00000007">
      <w:pPr>
        <w:spacing w:line="259"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8">
      <w:pPr>
        <w:spacing w:line="259"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9">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NAME OF THE ORGANIZING UNIT: </w:t>
      </w:r>
      <w:r w:rsidDel="00000000" w:rsidR="00000000" w:rsidRPr="00000000">
        <w:rPr>
          <w:rFonts w:ascii="Times New Roman" w:cs="Times New Roman" w:eastAsia="Times New Roman" w:hAnsi="Times New Roman"/>
          <w:sz w:val="28"/>
          <w:szCs w:val="28"/>
          <w:rtl w:val="0"/>
        </w:rPr>
        <w:t xml:space="preserve">IEEE COMPUTER SOCIETY SIT</w:t>
      </w:r>
    </w:p>
    <w:p w:rsidR="00000000" w:rsidDel="00000000" w:rsidP="00000000" w:rsidRDefault="00000000" w:rsidRPr="00000000" w14:paraId="0000000A">
      <w:pPr>
        <w:spacing w:after="160" w:line="259"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DATE OF EVENT</w:t>
      </w:r>
      <w:r w:rsidDel="00000000" w:rsidR="00000000" w:rsidRPr="00000000">
        <w:rPr>
          <w:rFonts w:ascii="Times New Roman" w:cs="Times New Roman" w:eastAsia="Times New Roman" w:hAnsi="Times New Roman"/>
          <w:sz w:val="28"/>
          <w:szCs w:val="28"/>
          <w:rtl w:val="0"/>
        </w:rPr>
        <w:t xml:space="preserve">: 10</w:t>
      </w:r>
      <w:r w:rsidDel="00000000" w:rsidR="00000000" w:rsidRPr="00000000">
        <w:rPr>
          <w:rFonts w:ascii="Times New Roman" w:cs="Times New Roman" w:eastAsia="Times New Roman" w:hAnsi="Times New Roman"/>
          <w:sz w:val="28"/>
          <w:szCs w:val="28"/>
          <w:vertAlign w:val="superscript"/>
          <w:rtl w:val="0"/>
        </w:rPr>
        <w:t xml:space="preserve">th</w:t>
      </w:r>
      <w:r w:rsidDel="00000000" w:rsidR="00000000" w:rsidRPr="00000000">
        <w:rPr>
          <w:rFonts w:ascii="Times New Roman" w:cs="Times New Roman" w:eastAsia="Times New Roman" w:hAnsi="Times New Roman"/>
          <w:sz w:val="28"/>
          <w:szCs w:val="28"/>
          <w:rtl w:val="0"/>
        </w:rPr>
        <w:t xml:space="preserve"> March, Monday </w:t>
      </w:r>
    </w:p>
    <w:p w:rsidR="00000000" w:rsidDel="00000000" w:rsidP="00000000" w:rsidRDefault="00000000" w:rsidRPr="00000000" w14:paraId="0000000C">
      <w:pPr>
        <w:spacing w:after="160" w:line="259"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TOPIC</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IGNIT ARENA - REELIGN</w:t>
      </w:r>
    </w:p>
    <w:p w:rsidR="00000000" w:rsidDel="00000000" w:rsidP="00000000" w:rsidRDefault="00000000" w:rsidRPr="00000000" w14:paraId="0000000E">
      <w:pPr>
        <w:spacing w:after="160" w:line="259"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MODE OF EVENT</w:t>
      </w:r>
      <w:r w:rsidDel="00000000" w:rsidR="00000000" w:rsidRPr="00000000">
        <w:rPr>
          <w:rFonts w:ascii="Times New Roman" w:cs="Times New Roman" w:eastAsia="Times New Roman" w:hAnsi="Times New Roman"/>
          <w:sz w:val="28"/>
          <w:szCs w:val="28"/>
          <w:rtl w:val="0"/>
        </w:rPr>
        <w:t xml:space="preserve">: Online</w:t>
      </w:r>
    </w:p>
    <w:p w:rsidR="00000000" w:rsidDel="00000000" w:rsidP="00000000" w:rsidRDefault="00000000" w:rsidRPr="00000000" w14:paraId="00000010">
      <w:pPr>
        <w:spacing w:after="160" w:line="259"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TARGET AUDIENCE</w:t>
      </w:r>
      <w:r w:rsidDel="00000000" w:rsidR="00000000" w:rsidRPr="00000000">
        <w:rPr>
          <w:rFonts w:ascii="Times New Roman" w:cs="Times New Roman" w:eastAsia="Times New Roman" w:hAnsi="Times New Roman"/>
          <w:sz w:val="28"/>
          <w:szCs w:val="28"/>
          <w:rtl w:val="0"/>
        </w:rPr>
        <w:t xml:space="preserve">: Student Members</w:t>
      </w:r>
    </w:p>
    <w:p w:rsidR="00000000" w:rsidDel="00000000" w:rsidP="00000000" w:rsidRDefault="00000000" w:rsidRPr="00000000" w14:paraId="00000012">
      <w:pPr>
        <w:spacing w:after="160" w:line="259"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ATTENDANCE</w:t>
      </w:r>
      <w:r w:rsidDel="00000000" w:rsidR="00000000" w:rsidRPr="00000000">
        <w:rPr>
          <w:rFonts w:ascii="Times New Roman" w:cs="Times New Roman" w:eastAsia="Times New Roman" w:hAnsi="Times New Roman"/>
          <w:sz w:val="28"/>
          <w:szCs w:val="28"/>
          <w:rtl w:val="0"/>
        </w:rPr>
        <w:t xml:space="preserve">: 50</w:t>
      </w:r>
    </w:p>
    <w:p w:rsidR="00000000" w:rsidDel="00000000" w:rsidP="00000000" w:rsidRDefault="00000000" w:rsidRPr="00000000" w14:paraId="00000014">
      <w:pPr>
        <w:spacing w:after="160" w:line="259"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REELIGN was an online event that challenged participants to creatively assemble video clips into a compelling sequence. Teams gained strategic advantages through different tasks, where they could remove clips and earn extra time, and the Mentimeter Quiz, which rewarded the top five teams with the ability to switch clip orders. The event enhanced participants' storytelling, editing, and decision-making skills, while also testing their technical knowledge and adaptability. </w:t>
      </w:r>
    </w:p>
    <w:p w:rsidR="00000000" w:rsidDel="00000000" w:rsidP="00000000" w:rsidRDefault="00000000" w:rsidRPr="00000000" w14:paraId="00000016">
      <w:pPr>
        <w:spacing w:after="160" w:line="259"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TIMINGS</w:t>
      </w:r>
      <w:r w:rsidDel="00000000" w:rsidR="00000000" w:rsidRPr="00000000">
        <w:rPr>
          <w:rFonts w:ascii="Times New Roman" w:cs="Times New Roman" w:eastAsia="Times New Roman" w:hAnsi="Times New Roman"/>
          <w:sz w:val="28"/>
          <w:szCs w:val="28"/>
          <w:rtl w:val="0"/>
        </w:rPr>
        <w:t xml:space="preserve">: 7:00 pm – 8:30 pm</w:t>
      </w:r>
    </w:p>
    <w:p w:rsidR="00000000" w:rsidDel="00000000" w:rsidP="00000000" w:rsidRDefault="00000000" w:rsidRPr="00000000" w14:paraId="00000018">
      <w:pPr>
        <w:spacing w:after="160" w:line="259"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EVENT SUMMARY</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A">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IGNIT ARENA’s </w:t>
      </w:r>
      <w:r w:rsidDel="00000000" w:rsidR="00000000" w:rsidRPr="00000000">
        <w:rPr>
          <w:rFonts w:ascii="Times New Roman" w:cs="Times New Roman" w:eastAsia="Times New Roman" w:hAnsi="Times New Roman"/>
          <w:b w:val="1"/>
          <w:sz w:val="28"/>
          <w:szCs w:val="28"/>
          <w:rtl w:val="0"/>
        </w:rPr>
        <w:t xml:space="preserve">REELIGN</w:t>
      </w:r>
      <w:r w:rsidDel="00000000" w:rsidR="00000000" w:rsidRPr="00000000">
        <w:rPr>
          <w:rFonts w:ascii="Times New Roman" w:cs="Times New Roman" w:eastAsia="Times New Roman" w:hAnsi="Times New Roman"/>
          <w:sz w:val="28"/>
          <w:szCs w:val="28"/>
          <w:rtl w:val="0"/>
        </w:rPr>
        <w:t xml:space="preserve"> was an online event designed to challenge participants’ creativity, storytelling, and editing skills. Teams were provided with a set of video clips and tasked with assembling them into a compelling sequence. Along the way, they engaged in interactive challenges that offered strategic advantages, allowing them to manipulate the clips in creative ways. The event tested not just their technical abilities but also their decision-making and adaptability under constraints.</w:t>
      </w:r>
    </w:p>
    <w:p w:rsidR="00000000" w:rsidDel="00000000" w:rsidP="00000000" w:rsidRDefault="00000000" w:rsidRPr="00000000" w14:paraId="0000001B">
      <w:pPr>
        <w:spacing w:after="160" w:line="259"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C">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Tasks – Advantage Rounds:</w:t>
      </w:r>
      <w:r w:rsidDel="00000000" w:rsidR="00000000" w:rsidRPr="00000000">
        <w:rPr>
          <w:rFonts w:ascii="Times New Roman" w:cs="Times New Roman" w:eastAsia="Times New Roman" w:hAnsi="Times New Roman"/>
          <w:sz w:val="28"/>
          <w:szCs w:val="28"/>
          <w:rtl w:val="0"/>
        </w:rPr>
        <w:t xml:space="preserve"> Teams could remove certain clips, unmute their mic to earn extra time, and make creative decisions.</w:t>
      </w:r>
    </w:p>
    <w:p w:rsidR="00000000" w:rsidDel="00000000" w:rsidP="00000000" w:rsidRDefault="00000000" w:rsidRPr="00000000" w14:paraId="0000001D">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Mentimeter Quiz:</w:t>
      </w:r>
      <w:r w:rsidDel="00000000" w:rsidR="00000000" w:rsidRPr="00000000">
        <w:rPr>
          <w:rFonts w:ascii="Times New Roman" w:cs="Times New Roman" w:eastAsia="Times New Roman" w:hAnsi="Times New Roman"/>
          <w:sz w:val="28"/>
          <w:szCs w:val="28"/>
          <w:rtl w:val="0"/>
        </w:rPr>
        <w:t xml:space="preserve"> A mix of general and technical questions, where the top five teams gained the ability to completely switch clips assigned.</w:t>
      </w:r>
    </w:p>
    <w:p w:rsidR="00000000" w:rsidDel="00000000" w:rsidP="00000000" w:rsidRDefault="00000000" w:rsidRPr="00000000" w14:paraId="0000001E">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Final Assembly:</w:t>
      </w:r>
      <w:r w:rsidDel="00000000" w:rsidR="00000000" w:rsidRPr="00000000">
        <w:rPr>
          <w:rFonts w:ascii="Times New Roman" w:cs="Times New Roman" w:eastAsia="Times New Roman" w:hAnsi="Times New Roman"/>
          <w:sz w:val="28"/>
          <w:szCs w:val="28"/>
          <w:rtl w:val="0"/>
        </w:rPr>
        <w:t xml:space="preserve"> Teams had to creatively piece together the clips into a cohesive and impactful sequence.</w:t>
      </w:r>
    </w:p>
    <w:p w:rsidR="00000000" w:rsidDel="00000000" w:rsidP="00000000" w:rsidRDefault="00000000" w:rsidRPr="00000000" w14:paraId="0000001F">
      <w:pPr>
        <w:spacing w:after="160" w:line="259"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Participants developed a stronger sense of </w:t>
      </w:r>
      <w:r w:rsidDel="00000000" w:rsidR="00000000" w:rsidRPr="00000000">
        <w:rPr>
          <w:rFonts w:ascii="Times New Roman" w:cs="Times New Roman" w:eastAsia="Times New Roman" w:hAnsi="Times New Roman"/>
          <w:b w:val="1"/>
          <w:sz w:val="28"/>
          <w:szCs w:val="28"/>
          <w:rtl w:val="0"/>
        </w:rPr>
        <w:t xml:space="preserve">storytelling and video editing</w:t>
      </w:r>
      <w:r w:rsidDel="00000000" w:rsidR="00000000" w:rsidRPr="00000000">
        <w:rPr>
          <w:rFonts w:ascii="Times New Roman" w:cs="Times New Roman" w:eastAsia="Times New Roman" w:hAnsi="Times New Roman"/>
          <w:sz w:val="28"/>
          <w:szCs w:val="28"/>
          <w:rtl w:val="0"/>
        </w:rPr>
        <w:t xml:space="preserve">, learning how to structure a narrative using limited resources. The event also honed their </w:t>
      </w:r>
      <w:r w:rsidDel="00000000" w:rsidR="00000000" w:rsidRPr="00000000">
        <w:rPr>
          <w:rFonts w:ascii="Times New Roman" w:cs="Times New Roman" w:eastAsia="Times New Roman" w:hAnsi="Times New Roman"/>
          <w:b w:val="1"/>
          <w:sz w:val="28"/>
          <w:szCs w:val="28"/>
          <w:rtl w:val="0"/>
        </w:rPr>
        <w:t xml:space="preserve">decision-making skills</w:t>
      </w:r>
      <w:r w:rsidDel="00000000" w:rsidR="00000000" w:rsidRPr="00000000">
        <w:rPr>
          <w:rFonts w:ascii="Times New Roman" w:cs="Times New Roman" w:eastAsia="Times New Roman" w:hAnsi="Times New Roman"/>
          <w:sz w:val="28"/>
          <w:szCs w:val="28"/>
          <w:rtl w:val="0"/>
        </w:rPr>
        <w:t xml:space="preserve">, as they had to think strategically to make the best use of the advantages provided. By working under time constraints, they improved their </w:t>
      </w:r>
      <w:r w:rsidDel="00000000" w:rsidR="00000000" w:rsidRPr="00000000">
        <w:rPr>
          <w:rFonts w:ascii="Times New Roman" w:cs="Times New Roman" w:eastAsia="Times New Roman" w:hAnsi="Times New Roman"/>
          <w:b w:val="1"/>
          <w:sz w:val="28"/>
          <w:szCs w:val="28"/>
          <w:rtl w:val="0"/>
        </w:rPr>
        <w:t xml:space="preserve">problem-solving and adaptability</w:t>
      </w:r>
      <w:r w:rsidDel="00000000" w:rsidR="00000000" w:rsidRPr="00000000">
        <w:rPr>
          <w:rFonts w:ascii="Times New Roman" w:cs="Times New Roman" w:eastAsia="Times New Roman" w:hAnsi="Times New Roman"/>
          <w:sz w:val="28"/>
          <w:szCs w:val="28"/>
          <w:rtl w:val="0"/>
        </w:rPr>
        <w:t xml:space="preserve">, essential skills in content creation and media production. Additionally, the quiz element tested and reinforced both </w:t>
      </w:r>
      <w:r w:rsidDel="00000000" w:rsidR="00000000" w:rsidRPr="00000000">
        <w:rPr>
          <w:rFonts w:ascii="Times New Roman" w:cs="Times New Roman" w:eastAsia="Times New Roman" w:hAnsi="Times New Roman"/>
          <w:b w:val="1"/>
          <w:sz w:val="28"/>
          <w:szCs w:val="28"/>
          <w:rtl w:val="0"/>
        </w:rPr>
        <w:t xml:space="preserve">technical and general knowledge</w:t>
      </w:r>
      <w:r w:rsidDel="00000000" w:rsidR="00000000" w:rsidRPr="00000000">
        <w:rPr>
          <w:rFonts w:ascii="Times New Roman" w:cs="Times New Roman" w:eastAsia="Times New Roman" w:hAnsi="Times New Roman"/>
          <w:sz w:val="28"/>
          <w:szCs w:val="28"/>
          <w:rtl w:val="0"/>
        </w:rPr>
        <w:t xml:space="preserve">, adding a layer of critical thinking to the competition. Beyond technical skills, REELIGN fostered </w:t>
      </w:r>
      <w:r w:rsidDel="00000000" w:rsidR="00000000" w:rsidRPr="00000000">
        <w:rPr>
          <w:rFonts w:ascii="Times New Roman" w:cs="Times New Roman" w:eastAsia="Times New Roman" w:hAnsi="Times New Roman"/>
          <w:b w:val="1"/>
          <w:sz w:val="28"/>
          <w:szCs w:val="28"/>
          <w:rtl w:val="0"/>
        </w:rPr>
        <w:t xml:space="preserve">team collaboration</w:t>
      </w:r>
      <w:r w:rsidDel="00000000" w:rsidR="00000000" w:rsidRPr="00000000">
        <w:rPr>
          <w:rFonts w:ascii="Times New Roman" w:cs="Times New Roman" w:eastAsia="Times New Roman" w:hAnsi="Times New Roman"/>
          <w:sz w:val="28"/>
          <w:szCs w:val="28"/>
          <w:rtl w:val="0"/>
        </w:rPr>
        <w:t xml:space="preserve">, as participants had to communicate effectively to align their creative vision.</w:t>
      </w:r>
    </w:p>
    <w:p w:rsidR="00000000" w:rsidDel="00000000" w:rsidP="00000000" w:rsidRDefault="00000000" w:rsidRPr="00000000" w14:paraId="00000021">
      <w:pPr>
        <w:spacing w:line="276" w:lineRule="auto"/>
        <w:rPr>
          <w:rFonts w:ascii="Times New Roman" w:cs="Times New Roman" w:eastAsia="Times New Roman" w:hAnsi="Times New Roman"/>
          <w:sz w:val="28"/>
          <w:szCs w:val="28"/>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2981325</wp:posOffset>
            </wp:positionH>
            <wp:positionV relativeFrom="paragraph">
              <wp:posOffset>2000250</wp:posOffset>
            </wp:positionV>
            <wp:extent cx="3748462" cy="1733550"/>
            <wp:effectExtent b="0" l="0" r="0" t="0"/>
            <wp:wrapNone/>
            <wp:docPr id="1"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3748462" cy="1733550"/>
                    </a:xfrm>
                    <a:prstGeom prst="rect"/>
                    <a:ln/>
                  </pic:spPr>
                </pic:pic>
              </a:graphicData>
            </a:graphic>
          </wp:anchor>
        </w:drawing>
      </w:r>
    </w:p>
    <w:p w:rsidR="00000000" w:rsidDel="00000000" w:rsidP="00000000" w:rsidRDefault="00000000" w:rsidRPr="00000000" w14:paraId="00000022">
      <w:pPr>
        <w:spacing w:after="160" w:line="259"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spacing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2571750</wp:posOffset>
            </wp:positionH>
            <wp:positionV relativeFrom="paragraph">
              <wp:posOffset>171450</wp:posOffset>
            </wp:positionV>
            <wp:extent cx="3756025" cy="1733550"/>
            <wp:effectExtent b="0" l="0" r="0" t="0"/>
            <wp:wrapNone/>
            <wp:docPr id="4"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3756025" cy="173355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-533399</wp:posOffset>
            </wp:positionH>
            <wp:positionV relativeFrom="paragraph">
              <wp:posOffset>114300</wp:posOffset>
            </wp:positionV>
            <wp:extent cx="2970974" cy="3919538"/>
            <wp:effectExtent b="0" l="0" r="0" t="0"/>
            <wp:wrapNone/>
            <wp:docPr id="6" name="image6.jpg"/>
            <a:graphic>
              <a:graphicData uri="http://schemas.openxmlformats.org/drawingml/2006/picture">
                <pic:pic>
                  <pic:nvPicPr>
                    <pic:cNvPr id="0" name="image6.jpg"/>
                    <pic:cNvPicPr preferRelativeResize="0"/>
                  </pic:nvPicPr>
                  <pic:blipFill>
                    <a:blip r:embed="rId10"/>
                    <a:srcRect b="0" l="0" r="0" t="0"/>
                    <a:stretch>
                      <a:fillRect/>
                    </a:stretch>
                  </pic:blipFill>
                  <pic:spPr>
                    <a:xfrm>
                      <a:off x="0" y="0"/>
                      <a:ext cx="2970974" cy="3919538"/>
                    </a:xfrm>
                    <a:prstGeom prst="rect"/>
                    <a:ln/>
                  </pic:spPr>
                </pic:pic>
              </a:graphicData>
            </a:graphic>
          </wp:anchor>
        </w:drawing>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r>
    </w:p>
    <w:p w:rsidR="00000000" w:rsidDel="00000000" w:rsidP="00000000" w:rsidRDefault="00000000" w:rsidRPr="00000000" w14:paraId="00000027">
      <w:pPr>
        <w:spacing w:line="276" w:lineRule="auto"/>
        <w:rPr/>
      </w:pPr>
      <w:r w:rsidDel="00000000" w:rsidR="00000000" w:rsidRPr="00000000">
        <w:rPr>
          <w:rtl w:val="0"/>
        </w:rPr>
      </w:r>
    </w:p>
    <w:p w:rsidR="00000000" w:rsidDel="00000000" w:rsidP="00000000" w:rsidRDefault="00000000" w:rsidRPr="00000000" w14:paraId="00000028">
      <w:pPr>
        <w:spacing w:line="276" w:lineRule="auto"/>
        <w:rPr/>
      </w:pPr>
      <w:r w:rsidDel="00000000" w:rsidR="00000000" w:rsidRPr="00000000">
        <w:rPr>
          <w:rtl w:val="0"/>
        </w:rPr>
      </w:r>
    </w:p>
    <w:p w:rsidR="00000000" w:rsidDel="00000000" w:rsidP="00000000" w:rsidRDefault="00000000" w:rsidRPr="00000000" w14:paraId="00000029">
      <w:pPr>
        <w:spacing w:line="276" w:lineRule="auto"/>
        <w:rPr/>
      </w:pPr>
      <w:r w:rsidDel="00000000" w:rsidR="00000000" w:rsidRPr="00000000">
        <w:rPr>
          <w:rtl w:val="0"/>
        </w:rPr>
      </w:r>
    </w:p>
    <w:p w:rsidR="00000000" w:rsidDel="00000000" w:rsidP="00000000" w:rsidRDefault="00000000" w:rsidRPr="00000000" w14:paraId="0000002A">
      <w:pPr>
        <w:spacing w:line="276" w:lineRule="auto"/>
        <w:rPr/>
      </w:pPr>
      <w:r w:rsidDel="00000000" w:rsidR="00000000" w:rsidRPr="00000000">
        <w:rPr>
          <w:rtl w:val="0"/>
        </w:rPr>
      </w:r>
    </w:p>
    <w:p w:rsidR="00000000" w:rsidDel="00000000" w:rsidP="00000000" w:rsidRDefault="00000000" w:rsidRPr="00000000" w14:paraId="0000002B">
      <w:pPr>
        <w:spacing w:line="276" w:lineRule="auto"/>
        <w:rPr/>
      </w:pPr>
      <w:r w:rsidDel="00000000" w:rsidR="00000000" w:rsidRPr="00000000">
        <w:rPr>
          <w:rtl w:val="0"/>
        </w:rPr>
      </w:r>
    </w:p>
    <w:p w:rsidR="00000000" w:rsidDel="00000000" w:rsidP="00000000" w:rsidRDefault="00000000" w:rsidRPr="00000000" w14:paraId="0000002C">
      <w:pPr>
        <w:spacing w:line="276" w:lineRule="auto"/>
        <w:rPr/>
      </w:pPr>
      <w:r w:rsidDel="00000000" w:rsidR="00000000" w:rsidRPr="00000000">
        <w:rPr>
          <w:rtl w:val="0"/>
        </w:rPr>
      </w:r>
    </w:p>
    <w:p w:rsidR="00000000" w:rsidDel="00000000" w:rsidP="00000000" w:rsidRDefault="00000000" w:rsidRPr="00000000" w14:paraId="0000002D">
      <w:pPr>
        <w:spacing w:line="276" w:lineRule="auto"/>
        <w:rPr/>
      </w:pPr>
      <w:r w:rsidDel="00000000" w:rsidR="00000000" w:rsidRPr="00000000">
        <w:rPr>
          <w:rtl w:val="0"/>
        </w:rPr>
      </w:r>
    </w:p>
    <w:p w:rsidR="00000000" w:rsidDel="00000000" w:rsidP="00000000" w:rsidRDefault="00000000" w:rsidRPr="00000000" w14:paraId="0000002E">
      <w:pPr>
        <w:spacing w:line="276" w:lineRule="auto"/>
        <w:rPr/>
      </w:pPr>
      <w:r w:rsidDel="00000000" w:rsidR="00000000" w:rsidRPr="00000000">
        <w:rPr>
          <w:rtl w:val="0"/>
        </w:rPr>
      </w:r>
    </w:p>
    <w:p w:rsidR="00000000" w:rsidDel="00000000" w:rsidP="00000000" w:rsidRDefault="00000000" w:rsidRPr="00000000" w14:paraId="0000002F">
      <w:pPr>
        <w:spacing w:line="276" w:lineRule="auto"/>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2590800</wp:posOffset>
            </wp:positionH>
            <wp:positionV relativeFrom="paragraph">
              <wp:posOffset>158637</wp:posOffset>
            </wp:positionV>
            <wp:extent cx="3709988" cy="1736084"/>
            <wp:effectExtent b="0" l="0" r="0" t="0"/>
            <wp:wrapNone/>
            <wp:docPr id="2" name="image5.jpg"/>
            <a:graphic>
              <a:graphicData uri="http://schemas.openxmlformats.org/drawingml/2006/picture">
                <pic:pic>
                  <pic:nvPicPr>
                    <pic:cNvPr id="0" name="image5.jpg"/>
                    <pic:cNvPicPr preferRelativeResize="0"/>
                  </pic:nvPicPr>
                  <pic:blipFill>
                    <a:blip r:embed="rId11"/>
                    <a:srcRect b="0" l="0" r="0" t="0"/>
                    <a:stretch>
                      <a:fillRect/>
                    </a:stretch>
                  </pic:blipFill>
                  <pic:spPr>
                    <a:xfrm>
                      <a:off x="0" y="0"/>
                      <a:ext cx="3709988" cy="1736084"/>
                    </a:xfrm>
                    <a:prstGeom prst="rect"/>
                    <a:ln/>
                  </pic:spPr>
                </pic:pic>
              </a:graphicData>
            </a:graphic>
          </wp:anchor>
        </w:drawing>
      </w:r>
    </w:p>
    <w:p w:rsidR="00000000" w:rsidDel="00000000" w:rsidP="00000000" w:rsidRDefault="00000000" w:rsidRPr="00000000" w14:paraId="00000030">
      <w:pPr>
        <w:spacing w:line="276" w:lineRule="auto"/>
        <w:rPr/>
      </w:pPr>
      <w:r w:rsidDel="00000000" w:rsidR="00000000" w:rsidRPr="00000000">
        <w:rPr>
          <w:rtl w:val="0"/>
        </w:rPr>
      </w:r>
    </w:p>
    <w:p w:rsidR="00000000" w:rsidDel="00000000" w:rsidP="00000000" w:rsidRDefault="00000000" w:rsidRPr="00000000" w14:paraId="00000031">
      <w:pPr>
        <w:spacing w:line="276" w:lineRule="auto"/>
        <w:rPr/>
      </w:pPr>
      <w:r w:rsidDel="00000000" w:rsidR="00000000" w:rsidRPr="00000000">
        <w:rPr>
          <w:rtl w:val="0"/>
        </w:rPr>
      </w:r>
    </w:p>
    <w:p w:rsidR="00000000" w:rsidDel="00000000" w:rsidP="00000000" w:rsidRDefault="00000000" w:rsidRPr="00000000" w14:paraId="00000032">
      <w:pPr>
        <w:spacing w:line="276" w:lineRule="auto"/>
        <w:rPr/>
      </w:pPr>
      <w:r w:rsidDel="00000000" w:rsidR="00000000" w:rsidRPr="00000000">
        <w:rPr>
          <w:rtl w:val="0"/>
        </w:rPr>
      </w:r>
    </w:p>
    <w:p w:rsidR="00000000" w:rsidDel="00000000" w:rsidP="00000000" w:rsidRDefault="00000000" w:rsidRPr="00000000" w14:paraId="00000033">
      <w:pPr>
        <w:spacing w:line="276" w:lineRule="auto"/>
        <w:rPr/>
      </w:pPr>
      <w:r w:rsidDel="00000000" w:rsidR="00000000" w:rsidRPr="00000000">
        <w:rPr>
          <w:rtl w:val="0"/>
        </w:rPr>
      </w:r>
    </w:p>
    <w:p w:rsidR="00000000" w:rsidDel="00000000" w:rsidP="00000000" w:rsidRDefault="00000000" w:rsidRPr="00000000" w14:paraId="00000034">
      <w:pPr>
        <w:spacing w:line="276" w:lineRule="auto"/>
        <w:rPr/>
      </w:pPr>
      <w:r w:rsidDel="00000000" w:rsidR="00000000" w:rsidRPr="00000000">
        <w:rPr>
          <w:rtl w:val="0"/>
        </w:rPr>
      </w:r>
    </w:p>
    <w:p w:rsidR="00000000" w:rsidDel="00000000" w:rsidP="00000000" w:rsidRDefault="00000000" w:rsidRPr="00000000" w14:paraId="00000035">
      <w:pPr>
        <w:spacing w:line="276" w:lineRule="auto"/>
        <w:rPr/>
      </w:pPr>
      <w:r w:rsidDel="00000000" w:rsidR="00000000" w:rsidRPr="00000000">
        <w:rPr>
          <w:rtl w:val="0"/>
        </w:rPr>
      </w:r>
    </w:p>
    <w:p w:rsidR="00000000" w:rsidDel="00000000" w:rsidP="00000000" w:rsidRDefault="00000000" w:rsidRPr="00000000" w14:paraId="00000036">
      <w:pPr>
        <w:spacing w:line="276" w:lineRule="auto"/>
        <w:rPr/>
      </w:pPr>
      <w:r w:rsidDel="00000000" w:rsidR="00000000" w:rsidRPr="00000000">
        <w:rPr>
          <w:rtl w:val="0"/>
        </w:rPr>
      </w:r>
    </w:p>
    <w:p w:rsidR="00000000" w:rsidDel="00000000" w:rsidP="00000000" w:rsidRDefault="00000000" w:rsidRPr="00000000" w14:paraId="00000037">
      <w:pPr>
        <w:spacing w:line="276" w:lineRule="auto"/>
        <w:rPr/>
      </w:pPr>
      <w:r w:rsidDel="00000000" w:rsidR="00000000" w:rsidRPr="00000000">
        <w:rPr>
          <w:rtl w:val="0"/>
        </w:rPr>
      </w:r>
    </w:p>
    <w:p w:rsidR="00000000" w:rsidDel="00000000" w:rsidP="00000000" w:rsidRDefault="00000000" w:rsidRPr="00000000" w14:paraId="00000038">
      <w:pPr>
        <w:spacing w:line="276" w:lineRule="auto"/>
        <w:rPr/>
      </w:pPr>
      <w:r w:rsidDel="00000000" w:rsidR="00000000" w:rsidRPr="00000000">
        <w:rPr>
          <w:rtl w:val="0"/>
        </w:rPr>
      </w:r>
    </w:p>
    <w:p w:rsidR="00000000" w:rsidDel="00000000" w:rsidP="00000000" w:rsidRDefault="00000000" w:rsidRPr="00000000" w14:paraId="00000039">
      <w:pPr>
        <w:spacing w:line="276" w:lineRule="auto"/>
        <w:rPr/>
      </w:pPr>
      <w:r w:rsidDel="00000000" w:rsidR="00000000" w:rsidRPr="00000000">
        <w:rPr>
          <w:rtl w:val="0"/>
        </w:rPr>
      </w:r>
    </w:p>
    <w:p w:rsidR="00000000" w:rsidDel="00000000" w:rsidP="00000000" w:rsidRDefault="00000000" w:rsidRPr="00000000" w14:paraId="0000003A">
      <w:pPr>
        <w:spacing w:line="276" w:lineRule="auto"/>
        <w:rPr/>
      </w:pPr>
      <w:r w:rsidDel="00000000" w:rsidR="00000000" w:rsidRPr="00000000">
        <w:rPr>
          <w:rtl w:val="0"/>
        </w:rPr>
      </w:r>
    </w:p>
    <w:p w:rsidR="00000000" w:rsidDel="00000000" w:rsidP="00000000" w:rsidRDefault="00000000" w:rsidRPr="00000000" w14:paraId="0000003B">
      <w:pPr>
        <w:spacing w:line="276" w:lineRule="auto"/>
        <w:rPr/>
      </w:pPr>
      <w:r w:rsidDel="00000000" w:rsidR="00000000" w:rsidRPr="00000000">
        <w:rPr>
          <w:rtl w:val="0"/>
        </w:rPr>
      </w:r>
    </w:p>
    <w:p w:rsidR="00000000" w:rsidDel="00000000" w:rsidP="00000000" w:rsidRDefault="00000000" w:rsidRPr="00000000" w14:paraId="0000003C">
      <w:pPr>
        <w:spacing w:line="276" w:lineRule="auto"/>
        <w:rPr/>
      </w:pPr>
      <w:r w:rsidDel="00000000" w:rsidR="00000000" w:rsidRPr="00000000">
        <w:rPr>
          <w:rtl w:val="0"/>
        </w:rPr>
      </w:r>
    </w:p>
    <w:p w:rsidR="00000000" w:rsidDel="00000000" w:rsidP="00000000" w:rsidRDefault="00000000" w:rsidRPr="00000000" w14:paraId="0000003D">
      <w:pPr>
        <w:spacing w:line="276" w:lineRule="auto"/>
        <w:rPr/>
      </w:pPr>
      <w:r w:rsidDel="00000000" w:rsidR="00000000" w:rsidRPr="00000000">
        <w:rPr>
          <w:rtl w:val="0"/>
        </w:rPr>
      </w:r>
    </w:p>
    <w:p w:rsidR="00000000" w:rsidDel="00000000" w:rsidP="00000000" w:rsidRDefault="00000000" w:rsidRPr="00000000" w14:paraId="0000003E">
      <w:pPr>
        <w:spacing w:line="276" w:lineRule="auto"/>
        <w:rPr/>
      </w:pPr>
      <w:r w:rsidDel="00000000" w:rsidR="00000000" w:rsidRPr="00000000">
        <w:rPr>
          <w:rtl w:val="0"/>
        </w:rPr>
      </w:r>
    </w:p>
    <w:p w:rsidR="00000000" w:rsidDel="00000000" w:rsidP="00000000" w:rsidRDefault="00000000" w:rsidRPr="00000000" w14:paraId="0000003F">
      <w:pPr>
        <w:spacing w:line="276" w:lineRule="auto"/>
        <w:rPr/>
      </w:pPr>
      <w:r w:rsidDel="00000000" w:rsidR="00000000" w:rsidRPr="00000000">
        <w:rPr>
          <w:rtl w:val="0"/>
        </w:rPr>
      </w:r>
    </w:p>
    <w:p w:rsidR="00000000" w:rsidDel="00000000" w:rsidP="00000000" w:rsidRDefault="00000000" w:rsidRPr="00000000" w14:paraId="00000040">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Reported by </w:t>
      </w:r>
    </w:p>
    <w:p w:rsidR="00000000" w:rsidDel="00000000" w:rsidP="00000000" w:rsidRDefault="00000000" w:rsidRPr="00000000" w14:paraId="00000041">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Tanushri R M - IEEE CS SECRETARY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5.jpg"/><Relationship Id="rId10" Type="http://schemas.openxmlformats.org/officeDocument/2006/relationships/image" Target="media/image6.jpg"/><Relationship Id="rId9" Type="http://schemas.openxmlformats.org/officeDocument/2006/relationships/image" Target="media/image4.jp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