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DD68" w14:textId="77777777" w:rsidR="00306159" w:rsidRPr="00306159" w:rsidRDefault="00306159" w:rsidP="00306159">
      <w:r w:rsidRPr="00306159">
        <w:rPr>
          <w:b/>
          <w:bCs/>
        </w:rPr>
        <w:t>IEEE SEM VTS Chapter – April 21st</w:t>
      </w:r>
      <w:proofErr w:type="gramStart"/>
      <w:r w:rsidRPr="00306159">
        <w:rPr>
          <w:b/>
          <w:bCs/>
        </w:rPr>
        <w:t xml:space="preserve"> 2025</w:t>
      </w:r>
      <w:proofErr w:type="gramEnd"/>
      <w:r w:rsidRPr="00306159">
        <w:rPr>
          <w:b/>
          <w:bCs/>
        </w:rPr>
        <w:t> </w:t>
      </w:r>
      <w:proofErr w:type="spellStart"/>
      <w:r w:rsidRPr="00306159">
        <w:rPr>
          <w:b/>
          <w:bCs/>
        </w:rPr>
        <w:t>AdCom</w:t>
      </w:r>
      <w:proofErr w:type="spellEnd"/>
      <w:r w:rsidRPr="00306159">
        <w:rPr>
          <w:b/>
          <w:bCs/>
        </w:rPr>
        <w:t> Meeting Summary</w:t>
      </w:r>
    </w:p>
    <w:p w14:paraId="543BD577" w14:textId="77777777" w:rsidR="00306159" w:rsidRPr="00306159" w:rsidRDefault="00306159" w:rsidP="00306159">
      <w:pPr>
        <w:rPr>
          <w:b/>
          <w:bCs/>
        </w:rPr>
      </w:pPr>
      <w:r w:rsidRPr="00306159">
        <w:rPr>
          <w:b/>
          <w:bCs/>
        </w:rPr>
        <w:t>1. Review of Recent Activities</w:t>
      </w:r>
    </w:p>
    <w:p w14:paraId="16792BA5" w14:textId="77777777" w:rsidR="00306159" w:rsidRPr="00306159" w:rsidRDefault="00306159" w:rsidP="00306159">
      <w:proofErr w:type="spellStart"/>
      <w:r w:rsidRPr="00306159">
        <w:t>Shraran</w:t>
      </w:r>
      <w:proofErr w:type="spellEnd"/>
      <w:r w:rsidRPr="00306159">
        <w:t xml:space="preserve"> provided a comprehensive summary of last month’s IEEE VTS (Vehicular Technology Society) activity, which included:</w:t>
      </w:r>
    </w:p>
    <w:p w14:paraId="418C249F" w14:textId="77777777" w:rsidR="00306159" w:rsidRPr="00306159" w:rsidRDefault="00306159" w:rsidP="00306159">
      <w:pPr>
        <w:numPr>
          <w:ilvl w:val="0"/>
          <w:numId w:val="1"/>
        </w:numPr>
      </w:pPr>
      <w:r w:rsidRPr="00306159">
        <w:rPr>
          <w:b/>
          <w:bCs/>
        </w:rPr>
        <w:t xml:space="preserve">Kick-off of the CTS </w:t>
      </w:r>
      <w:proofErr w:type="spellStart"/>
      <w:r w:rsidRPr="00306159">
        <w:rPr>
          <w:b/>
          <w:bCs/>
        </w:rPr>
        <w:t>AdCom</w:t>
      </w:r>
      <w:proofErr w:type="spellEnd"/>
      <w:r w:rsidRPr="00306159">
        <w:rPr>
          <w:b/>
          <w:bCs/>
        </w:rPr>
        <w:t xml:space="preserve"> Meeting</w:t>
      </w:r>
    </w:p>
    <w:p w14:paraId="3865ACC5" w14:textId="77777777" w:rsidR="00306159" w:rsidRPr="00306159" w:rsidRDefault="00306159" w:rsidP="00306159">
      <w:pPr>
        <w:numPr>
          <w:ilvl w:val="0"/>
          <w:numId w:val="1"/>
        </w:numPr>
      </w:pPr>
      <w:r w:rsidRPr="00306159">
        <w:rPr>
          <w:b/>
          <w:bCs/>
        </w:rPr>
        <w:t>Technical Presentation</w:t>
      </w:r>
      <w:r w:rsidRPr="00306159">
        <w:t> by VTS Distinguished Speaker, Dr. Yue-Yun Wang, on </w:t>
      </w:r>
      <w:r w:rsidRPr="00306159">
        <w:rPr>
          <w:i/>
          <w:iCs/>
        </w:rPr>
        <w:t>“Battery Platform Development for Electric Vehicles”</w:t>
      </w:r>
      <w:r w:rsidRPr="00306159">
        <w:t>.</w:t>
      </w:r>
    </w:p>
    <w:p w14:paraId="2FA1E692" w14:textId="77777777" w:rsidR="00306159" w:rsidRPr="00306159" w:rsidRDefault="00306159" w:rsidP="00306159">
      <w:pPr>
        <w:numPr>
          <w:ilvl w:val="1"/>
          <w:numId w:val="1"/>
        </w:numPr>
      </w:pPr>
      <w:r w:rsidRPr="00306159">
        <w:rPr>
          <w:i/>
          <w:iCs/>
        </w:rPr>
        <w:t>Note: This session was recorded for those who could not attend.</w:t>
      </w:r>
    </w:p>
    <w:p w14:paraId="7117432E" w14:textId="77777777" w:rsidR="00306159" w:rsidRPr="00306159" w:rsidRDefault="00306159" w:rsidP="00306159">
      <w:pPr>
        <w:rPr>
          <w:b/>
          <w:bCs/>
        </w:rPr>
      </w:pPr>
      <w:r w:rsidRPr="00306159">
        <w:rPr>
          <w:b/>
          <w:bCs/>
        </w:rPr>
        <w:t>2. Upcoming Events &amp; Strategic Vision for 2025</w:t>
      </w:r>
    </w:p>
    <w:p w14:paraId="24793B3E" w14:textId="77777777" w:rsidR="00306159" w:rsidRPr="00306159" w:rsidRDefault="00306159" w:rsidP="00306159">
      <w:r w:rsidRPr="00306159">
        <w:t>The VTS Chapter is planning a dynamic calendar for the year, including:</w:t>
      </w:r>
    </w:p>
    <w:p w14:paraId="59E272FE" w14:textId="77777777" w:rsidR="00306159" w:rsidRPr="00306159" w:rsidRDefault="00306159" w:rsidP="00306159">
      <w:pPr>
        <w:numPr>
          <w:ilvl w:val="0"/>
          <w:numId w:val="2"/>
        </w:numPr>
      </w:pPr>
      <w:r w:rsidRPr="00306159">
        <w:t>A </w:t>
      </w:r>
      <w:r w:rsidRPr="00306159">
        <w:rPr>
          <w:b/>
          <w:bCs/>
        </w:rPr>
        <w:t>mix of in-person and virtual technical events</w:t>
      </w:r>
    </w:p>
    <w:p w14:paraId="5F626053" w14:textId="77777777" w:rsidR="00306159" w:rsidRPr="00306159" w:rsidRDefault="00306159" w:rsidP="00306159">
      <w:pPr>
        <w:numPr>
          <w:ilvl w:val="0"/>
          <w:numId w:val="2"/>
        </w:numPr>
      </w:pPr>
      <w:r w:rsidRPr="00306159">
        <w:rPr>
          <w:b/>
          <w:bCs/>
        </w:rPr>
        <w:t>In-person social meetings</w:t>
      </w:r>
      <w:r w:rsidRPr="00306159">
        <w:t> to enhance professional networking and collaboration</w:t>
      </w:r>
    </w:p>
    <w:p w14:paraId="5C163920" w14:textId="77777777" w:rsidR="00306159" w:rsidRPr="00306159" w:rsidRDefault="00306159" w:rsidP="00306159">
      <w:pPr>
        <w:rPr>
          <w:b/>
          <w:bCs/>
        </w:rPr>
      </w:pPr>
      <w:r w:rsidRPr="00306159">
        <w:rPr>
          <w:b/>
          <w:bCs/>
        </w:rPr>
        <w:t>3. Key Technical Focus Areas</w:t>
      </w:r>
    </w:p>
    <w:p w14:paraId="5B9A6CD2" w14:textId="77777777" w:rsidR="00306159" w:rsidRPr="00306159" w:rsidRDefault="00306159" w:rsidP="00306159">
      <w:r w:rsidRPr="00306159">
        <w:t>Potential topics for upcoming events include:</w:t>
      </w:r>
    </w:p>
    <w:p w14:paraId="4E4D9938" w14:textId="77777777" w:rsidR="00306159" w:rsidRPr="00306159" w:rsidRDefault="00306159" w:rsidP="00306159">
      <w:pPr>
        <w:numPr>
          <w:ilvl w:val="0"/>
          <w:numId w:val="3"/>
        </w:numPr>
      </w:pPr>
      <w:r w:rsidRPr="00306159">
        <w:t>Electric Vehicles</w:t>
      </w:r>
    </w:p>
    <w:p w14:paraId="11FBC686" w14:textId="77777777" w:rsidR="00306159" w:rsidRPr="00306159" w:rsidRDefault="00306159" w:rsidP="00306159">
      <w:pPr>
        <w:numPr>
          <w:ilvl w:val="0"/>
          <w:numId w:val="3"/>
        </w:numPr>
      </w:pPr>
      <w:r w:rsidRPr="00306159">
        <w:t>Fuel Cell Hybrids</w:t>
      </w:r>
    </w:p>
    <w:p w14:paraId="02FBB99B" w14:textId="77777777" w:rsidR="00306159" w:rsidRPr="00306159" w:rsidRDefault="00306159" w:rsidP="00306159">
      <w:pPr>
        <w:numPr>
          <w:ilvl w:val="0"/>
          <w:numId w:val="3"/>
        </w:numPr>
      </w:pPr>
      <w:r w:rsidRPr="00306159">
        <w:t>Vehicle Electronics</w:t>
      </w:r>
    </w:p>
    <w:p w14:paraId="0E0C2842" w14:textId="77777777" w:rsidR="00306159" w:rsidRPr="00306159" w:rsidRDefault="00306159" w:rsidP="00306159">
      <w:pPr>
        <w:numPr>
          <w:ilvl w:val="0"/>
          <w:numId w:val="3"/>
        </w:numPr>
      </w:pPr>
      <w:r w:rsidRPr="00306159">
        <w:t>Cyber-Physical Systems (CPS) Security</w:t>
      </w:r>
    </w:p>
    <w:p w14:paraId="03712142" w14:textId="77777777" w:rsidR="00306159" w:rsidRPr="00306159" w:rsidRDefault="00306159" w:rsidP="00306159">
      <w:pPr>
        <w:numPr>
          <w:ilvl w:val="0"/>
          <w:numId w:val="3"/>
        </w:numPr>
      </w:pPr>
      <w:r w:rsidRPr="00306159">
        <w:t>Internet of Vehicles</w:t>
      </w:r>
    </w:p>
    <w:p w14:paraId="26158AB7" w14:textId="77777777" w:rsidR="00306159" w:rsidRPr="00306159" w:rsidRDefault="00306159" w:rsidP="00306159">
      <w:proofErr w:type="spellStart"/>
      <w:r w:rsidRPr="00306159">
        <w:t>Shraran</w:t>
      </w:r>
      <w:proofErr w:type="spellEnd"/>
      <w:r w:rsidRPr="00306159">
        <w:t xml:space="preserve"> also curated a list of potential Distinguished Speakers from the VTS Society, aligning with these focus areas. Subhadip and Sunil will contact the speakers and arrange the talks. </w:t>
      </w:r>
    </w:p>
    <w:p w14:paraId="237748A0" w14:textId="77777777" w:rsidR="00306159" w:rsidRPr="00306159" w:rsidRDefault="00306159" w:rsidP="00306159">
      <w:pPr>
        <w:rPr>
          <w:b/>
          <w:bCs/>
        </w:rPr>
      </w:pPr>
      <w:r w:rsidRPr="00306159">
        <w:rPr>
          <w:b/>
          <w:bCs/>
        </w:rPr>
        <w:t>4. Chapter Development and Member Engagement</w:t>
      </w:r>
    </w:p>
    <w:p w14:paraId="3229FA2B" w14:textId="77777777" w:rsidR="00306159" w:rsidRPr="00306159" w:rsidRDefault="00306159" w:rsidP="00306159">
      <w:r w:rsidRPr="00306159">
        <w:t>The team discussed potential short-term and long-term activities to support chapter growth and value for members. Notable ideas included:</w:t>
      </w:r>
    </w:p>
    <w:p w14:paraId="0F6F0782" w14:textId="77777777" w:rsidR="00306159" w:rsidRPr="00306159" w:rsidRDefault="00306159" w:rsidP="00306159">
      <w:pPr>
        <w:numPr>
          <w:ilvl w:val="0"/>
          <w:numId w:val="4"/>
        </w:numPr>
      </w:pPr>
      <w:r w:rsidRPr="00306159">
        <w:t>Hosting </w:t>
      </w:r>
      <w:r w:rsidRPr="00306159">
        <w:rPr>
          <w:b/>
          <w:bCs/>
        </w:rPr>
        <w:t>Tech Fests and Tutorials</w:t>
      </w:r>
    </w:p>
    <w:p w14:paraId="317FCF6F" w14:textId="77777777" w:rsidR="00306159" w:rsidRPr="00306159" w:rsidRDefault="00306159" w:rsidP="00306159">
      <w:pPr>
        <w:numPr>
          <w:ilvl w:val="0"/>
          <w:numId w:val="4"/>
        </w:numPr>
      </w:pPr>
      <w:r w:rsidRPr="00306159">
        <w:t>Organizing </w:t>
      </w:r>
      <w:r w:rsidRPr="00306159">
        <w:rPr>
          <w:b/>
          <w:bCs/>
        </w:rPr>
        <w:t>local conferences</w:t>
      </w:r>
      <w:r w:rsidRPr="00306159">
        <w:t> that encourage student participation and professional development</w:t>
      </w:r>
    </w:p>
    <w:p w14:paraId="0F459A90" w14:textId="77777777" w:rsidR="00306159" w:rsidRPr="00306159" w:rsidRDefault="00306159" w:rsidP="00306159">
      <w:proofErr w:type="spellStart"/>
      <w:r w:rsidRPr="00306159">
        <w:t>Shraran</w:t>
      </w:r>
      <w:proofErr w:type="spellEnd"/>
      <w:r w:rsidRPr="00306159">
        <w:t xml:space="preserve"> highlighted past examples of successful </w:t>
      </w:r>
      <w:r w:rsidRPr="00306159">
        <w:rPr>
          <w:b/>
          <w:bCs/>
        </w:rPr>
        <w:t>in-person conferences within IEEE SEM pre-COVID</w:t>
      </w:r>
      <w:r w:rsidRPr="00306159">
        <w:t>, emphasizing the benefit of utilizing the region’s eight universities to support student engagement and technical presentations.</w:t>
      </w:r>
    </w:p>
    <w:p w14:paraId="7C47337E" w14:textId="77777777" w:rsidR="00306159" w:rsidRPr="00306159" w:rsidRDefault="00306159" w:rsidP="00306159">
      <w:pPr>
        <w:rPr>
          <w:b/>
          <w:bCs/>
        </w:rPr>
      </w:pPr>
      <w:r w:rsidRPr="00306159">
        <w:rPr>
          <w:b/>
          <w:bCs/>
        </w:rPr>
        <w:t>5. Chapter Membership and Outlook</w:t>
      </w:r>
    </w:p>
    <w:p w14:paraId="528F56EB" w14:textId="77777777" w:rsidR="00306159" w:rsidRPr="00306159" w:rsidRDefault="00306159" w:rsidP="00306159">
      <w:r w:rsidRPr="00306159">
        <w:lastRenderedPageBreak/>
        <w:t>The SEM VTS Chapter currently has around </w:t>
      </w:r>
      <w:r w:rsidRPr="00306159">
        <w:rPr>
          <w:b/>
          <w:bCs/>
        </w:rPr>
        <w:t>100 active members</w:t>
      </w:r>
      <w:r w:rsidRPr="00306159">
        <w:t>.</w:t>
      </w:r>
      <w:r w:rsidRPr="00306159">
        <w:br/>
        <w:t>Looking ahead to 2025, the chapter aims to increase engagement and contribution from both professionals and students. Support from members will be critical to achieving these goals and expanding opportunities across various technical domains.</w:t>
      </w:r>
    </w:p>
    <w:p w14:paraId="4BF01E09" w14:textId="77777777" w:rsidR="00C17705" w:rsidRDefault="00C17705"/>
    <w:sectPr w:rsidR="00C17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27588"/>
    <w:multiLevelType w:val="multilevel"/>
    <w:tmpl w:val="8E0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E2136"/>
    <w:multiLevelType w:val="multilevel"/>
    <w:tmpl w:val="B04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53CA4"/>
    <w:multiLevelType w:val="multilevel"/>
    <w:tmpl w:val="3260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F6CBF"/>
    <w:multiLevelType w:val="multilevel"/>
    <w:tmpl w:val="4D98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07180">
    <w:abstractNumId w:val="3"/>
  </w:num>
  <w:num w:numId="2" w16cid:durableId="1246763737">
    <w:abstractNumId w:val="0"/>
  </w:num>
  <w:num w:numId="3" w16cid:durableId="987900349">
    <w:abstractNumId w:val="1"/>
  </w:num>
  <w:num w:numId="4" w16cid:durableId="56560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9"/>
    <w:rsid w:val="000A5E89"/>
    <w:rsid w:val="00306159"/>
    <w:rsid w:val="006941A0"/>
    <w:rsid w:val="006F7AFE"/>
    <w:rsid w:val="00961A44"/>
    <w:rsid w:val="00C1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798D"/>
  <w15:chartTrackingRefBased/>
  <w15:docId w15:val="{F3FF1910-5CA7-46C8-81FC-8F74232A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159"/>
    <w:rPr>
      <w:rFonts w:eastAsiaTheme="majorEastAsia" w:cstheme="majorBidi"/>
      <w:color w:val="272727" w:themeColor="text1" w:themeTint="D8"/>
    </w:rPr>
  </w:style>
  <w:style w:type="paragraph" w:styleId="Title">
    <w:name w:val="Title"/>
    <w:basedOn w:val="Normal"/>
    <w:next w:val="Normal"/>
    <w:link w:val="TitleChar"/>
    <w:uiPriority w:val="10"/>
    <w:qFormat/>
    <w:rsid w:val="0030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159"/>
    <w:pPr>
      <w:spacing w:before="160"/>
      <w:jc w:val="center"/>
    </w:pPr>
    <w:rPr>
      <w:i/>
      <w:iCs/>
      <w:color w:val="404040" w:themeColor="text1" w:themeTint="BF"/>
    </w:rPr>
  </w:style>
  <w:style w:type="character" w:customStyle="1" w:styleId="QuoteChar">
    <w:name w:val="Quote Char"/>
    <w:basedOn w:val="DefaultParagraphFont"/>
    <w:link w:val="Quote"/>
    <w:uiPriority w:val="29"/>
    <w:rsid w:val="00306159"/>
    <w:rPr>
      <w:i/>
      <w:iCs/>
      <w:color w:val="404040" w:themeColor="text1" w:themeTint="BF"/>
    </w:rPr>
  </w:style>
  <w:style w:type="paragraph" w:styleId="ListParagraph">
    <w:name w:val="List Paragraph"/>
    <w:basedOn w:val="Normal"/>
    <w:uiPriority w:val="34"/>
    <w:qFormat/>
    <w:rsid w:val="00306159"/>
    <w:pPr>
      <w:ind w:left="720"/>
      <w:contextualSpacing/>
    </w:pPr>
  </w:style>
  <w:style w:type="character" w:styleId="IntenseEmphasis">
    <w:name w:val="Intense Emphasis"/>
    <w:basedOn w:val="DefaultParagraphFont"/>
    <w:uiPriority w:val="21"/>
    <w:qFormat/>
    <w:rsid w:val="00306159"/>
    <w:rPr>
      <w:i/>
      <w:iCs/>
      <w:color w:val="0F4761" w:themeColor="accent1" w:themeShade="BF"/>
    </w:rPr>
  </w:style>
  <w:style w:type="paragraph" w:styleId="IntenseQuote">
    <w:name w:val="Intense Quote"/>
    <w:basedOn w:val="Normal"/>
    <w:next w:val="Normal"/>
    <w:link w:val="IntenseQuoteChar"/>
    <w:uiPriority w:val="30"/>
    <w:qFormat/>
    <w:rsid w:val="0030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159"/>
    <w:rPr>
      <w:i/>
      <w:iCs/>
      <w:color w:val="0F4761" w:themeColor="accent1" w:themeShade="BF"/>
    </w:rPr>
  </w:style>
  <w:style w:type="character" w:styleId="IntenseReference">
    <w:name w:val="Intense Reference"/>
    <w:basedOn w:val="DefaultParagraphFont"/>
    <w:uiPriority w:val="32"/>
    <w:qFormat/>
    <w:rsid w:val="00306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38876">
      <w:bodyDiv w:val="1"/>
      <w:marLeft w:val="0"/>
      <w:marRight w:val="0"/>
      <w:marTop w:val="0"/>
      <w:marBottom w:val="0"/>
      <w:divBdr>
        <w:top w:val="none" w:sz="0" w:space="0" w:color="auto"/>
        <w:left w:val="none" w:sz="0" w:space="0" w:color="auto"/>
        <w:bottom w:val="none" w:sz="0" w:space="0" w:color="auto"/>
        <w:right w:val="none" w:sz="0" w:space="0" w:color="auto"/>
      </w:divBdr>
    </w:div>
    <w:div w:id="17553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Subhadip (S.)</dc:creator>
  <cp:keywords/>
  <dc:description/>
  <cp:lastModifiedBy>Ghosh, Subhadip (S.)</cp:lastModifiedBy>
  <cp:revision>1</cp:revision>
  <dcterms:created xsi:type="dcterms:W3CDTF">2025-04-29T10:05:00Z</dcterms:created>
  <dcterms:modified xsi:type="dcterms:W3CDTF">2025-04-29T10:06:00Z</dcterms:modified>
</cp:coreProperties>
</file>