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DD3" w:rsidRDefault="003A3DD3" w:rsidP="003A3DD3">
      <w:r>
        <w:t xml:space="preserve">   </w:t>
      </w:r>
      <w:r>
        <w:rPr>
          <w:noProof/>
        </w:rPr>
        <w:drawing>
          <wp:inline distT="0" distB="0" distL="0" distR="0">
            <wp:extent cx="454025" cy="454025"/>
            <wp:effectExtent l="19050" t="0" r="3175" b="0"/>
            <wp:docPr id="3" name="Picture 12" descr="C:\Users\User\Downloads\WhatsApp Image 2026-06-06 at 14.0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6-06-06 at 14.08.55.jpeg"/>
                    <pic:cNvPicPr>
                      <a:picLocks noChangeAspect="1" noChangeArrowheads="1"/>
                    </pic:cNvPicPr>
                  </pic:nvPicPr>
                  <pic:blipFill>
                    <a:blip r:embed="rId6"/>
                    <a:srcRect/>
                    <a:stretch>
                      <a:fillRect/>
                    </a:stretch>
                  </pic:blipFill>
                  <pic:spPr bwMode="auto">
                    <a:xfrm>
                      <a:off x="0" y="0"/>
                      <a:ext cx="454025" cy="454025"/>
                    </a:xfrm>
                    <a:prstGeom prst="rect">
                      <a:avLst/>
                    </a:prstGeom>
                    <a:noFill/>
                    <a:ln w="9525">
                      <a:noFill/>
                      <a:miter lim="800000"/>
                      <a:headEnd/>
                      <a:tailEnd/>
                    </a:ln>
                  </pic:spPr>
                </pic:pic>
              </a:graphicData>
            </a:graphic>
          </wp:inline>
        </w:drawing>
      </w:r>
      <w:r>
        <w:t xml:space="preserve">   </w:t>
      </w:r>
      <w:r>
        <w:rPr>
          <w:noProof/>
        </w:rPr>
        <w:drawing>
          <wp:inline distT="0" distB="0" distL="0" distR="0">
            <wp:extent cx="872490" cy="398145"/>
            <wp:effectExtent l="19050" t="0" r="3810" b="0"/>
            <wp:docPr id="2" name="Picture 2" descr="C:\Users\User\Downloads\IEEE-IES-Logo-Color-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EEE-IES-Logo-Color-RGB.jpg"/>
                    <pic:cNvPicPr>
                      <a:picLocks noChangeAspect="1" noChangeArrowheads="1"/>
                    </pic:cNvPicPr>
                  </pic:nvPicPr>
                  <pic:blipFill>
                    <a:blip r:embed="rId7"/>
                    <a:srcRect/>
                    <a:stretch>
                      <a:fillRect/>
                    </a:stretch>
                  </pic:blipFill>
                  <pic:spPr bwMode="auto">
                    <a:xfrm>
                      <a:off x="0" y="0"/>
                      <a:ext cx="872490" cy="398145"/>
                    </a:xfrm>
                    <a:prstGeom prst="rect">
                      <a:avLst/>
                    </a:prstGeom>
                    <a:noFill/>
                    <a:ln w="9525">
                      <a:noFill/>
                      <a:miter lim="800000"/>
                      <a:headEnd/>
                      <a:tailEnd/>
                    </a:ln>
                  </pic:spPr>
                </pic:pic>
              </a:graphicData>
            </a:graphic>
          </wp:inline>
        </w:drawing>
      </w:r>
      <w:r>
        <w:rPr>
          <w:noProof/>
        </w:rPr>
        <w:drawing>
          <wp:inline distT="0" distB="0" distL="0" distR="0">
            <wp:extent cx="1179830" cy="4051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1179830" cy="405130"/>
                    </a:xfrm>
                    <a:prstGeom prst="rect">
                      <a:avLst/>
                    </a:prstGeom>
                    <a:noFill/>
                    <a:ln w="9525">
                      <a:noFill/>
                      <a:miter lim="800000"/>
                      <a:headEnd/>
                      <a:tailEnd/>
                    </a:ln>
                  </pic:spPr>
                </pic:pic>
              </a:graphicData>
            </a:graphic>
          </wp:inline>
        </w:drawing>
      </w:r>
      <w:r>
        <w:rPr>
          <w:noProof/>
        </w:rPr>
        <w:drawing>
          <wp:inline distT="0" distB="0" distL="0" distR="0">
            <wp:extent cx="1235710" cy="495300"/>
            <wp:effectExtent l="0" t="0" r="254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235710" cy="495300"/>
                    </a:xfrm>
                    <a:prstGeom prst="rect">
                      <a:avLst/>
                    </a:prstGeom>
                    <a:noFill/>
                    <a:ln w="9525">
                      <a:noFill/>
                      <a:miter lim="800000"/>
                      <a:headEnd/>
                      <a:tailEnd/>
                    </a:ln>
                  </pic:spPr>
                </pic:pic>
              </a:graphicData>
            </a:graphic>
          </wp:inline>
        </w:drawing>
      </w:r>
      <w:r>
        <w:rPr>
          <w:noProof/>
        </w:rPr>
        <w:drawing>
          <wp:inline distT="0" distB="0" distL="0" distR="0">
            <wp:extent cx="669925" cy="502285"/>
            <wp:effectExtent l="19050" t="0" r="0" b="0"/>
            <wp:docPr id="7" name="Picture 8" descr="IEEE Open Journal of Systems Engineering | IEEE System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EEE Open Journal of Systems Engineering | IEEE Systems Council"/>
                    <pic:cNvPicPr>
                      <a:picLocks noChangeAspect="1" noChangeArrowheads="1"/>
                    </pic:cNvPicPr>
                  </pic:nvPicPr>
                  <pic:blipFill>
                    <a:blip r:embed="rId10"/>
                    <a:srcRect/>
                    <a:stretch>
                      <a:fillRect/>
                    </a:stretch>
                  </pic:blipFill>
                  <pic:spPr bwMode="auto">
                    <a:xfrm>
                      <a:off x="0" y="0"/>
                      <a:ext cx="669925" cy="502285"/>
                    </a:xfrm>
                    <a:prstGeom prst="rect">
                      <a:avLst/>
                    </a:prstGeom>
                    <a:noFill/>
                    <a:ln w="9525">
                      <a:noFill/>
                      <a:miter lim="800000"/>
                      <a:headEnd/>
                      <a:tailEnd/>
                    </a:ln>
                  </pic:spPr>
                </pic:pic>
              </a:graphicData>
            </a:graphic>
          </wp:inline>
        </w:drawing>
      </w:r>
      <w:r>
        <w:rPr>
          <w:noProof/>
        </w:rPr>
        <w:drawing>
          <wp:inline distT="0" distB="0" distL="0" distR="0">
            <wp:extent cx="662940" cy="502285"/>
            <wp:effectExtent l="19050" t="0" r="3810" b="0"/>
            <wp:docPr id="8" name="Picture 9" descr="IEEE Power Electronics Society | IEEE System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EEE Power Electronics Society | IEEE Systems Council"/>
                    <pic:cNvPicPr>
                      <a:picLocks noChangeAspect="1" noChangeArrowheads="1"/>
                    </pic:cNvPicPr>
                  </pic:nvPicPr>
                  <pic:blipFill>
                    <a:blip r:embed="rId11"/>
                    <a:srcRect/>
                    <a:stretch>
                      <a:fillRect/>
                    </a:stretch>
                  </pic:blipFill>
                  <pic:spPr bwMode="auto">
                    <a:xfrm>
                      <a:off x="0" y="0"/>
                      <a:ext cx="662940" cy="502285"/>
                    </a:xfrm>
                    <a:prstGeom prst="rect">
                      <a:avLst/>
                    </a:prstGeom>
                    <a:noFill/>
                    <a:ln w="9525">
                      <a:noFill/>
                      <a:miter lim="800000"/>
                      <a:headEnd/>
                      <a:tailEnd/>
                    </a:ln>
                  </pic:spPr>
                </pic:pic>
              </a:graphicData>
            </a:graphic>
          </wp:inline>
        </w:drawing>
      </w:r>
      <w:r>
        <w:rPr>
          <w:noProof/>
        </w:rPr>
        <w:drawing>
          <wp:inline distT="0" distB="0" distL="0" distR="0">
            <wp:extent cx="676910" cy="495300"/>
            <wp:effectExtent l="19050" t="0" r="889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676910" cy="495300"/>
                    </a:xfrm>
                    <a:prstGeom prst="rect">
                      <a:avLst/>
                    </a:prstGeom>
                    <a:noFill/>
                    <a:ln w="9525">
                      <a:noFill/>
                      <a:miter lim="800000"/>
                      <a:headEnd/>
                      <a:tailEnd/>
                    </a:ln>
                  </pic:spPr>
                </pic:pic>
              </a:graphicData>
            </a:graphic>
          </wp:inline>
        </w:drawing>
      </w:r>
    </w:p>
    <w:p w:rsidR="006E1E6E" w:rsidRPr="003A3DD3" w:rsidRDefault="006B2D6D" w:rsidP="003A3DD3">
      <w:pPr>
        <w:jc w:val="center"/>
        <w:rPr>
          <w:b/>
        </w:rPr>
      </w:pPr>
      <w:r w:rsidRPr="003A3DD3">
        <w:rPr>
          <w:rFonts w:ascii="Times New Roman" w:hAnsi="Times New Roman" w:cs="Times New Roman"/>
          <w:b/>
          <w:color w:val="000000" w:themeColor="text1"/>
          <w:sz w:val="36"/>
          <w:szCs w:val="36"/>
        </w:rPr>
        <w:t xml:space="preserve">Report on Workshop: "First Step into </w:t>
      </w:r>
      <w:proofErr w:type="spellStart"/>
      <w:r w:rsidRPr="003A3DD3">
        <w:rPr>
          <w:rFonts w:ascii="Times New Roman" w:hAnsi="Times New Roman" w:cs="Times New Roman"/>
          <w:b/>
          <w:color w:val="000000" w:themeColor="text1"/>
          <w:sz w:val="36"/>
          <w:szCs w:val="36"/>
        </w:rPr>
        <w:t>IoT</w:t>
      </w:r>
      <w:proofErr w:type="spellEnd"/>
      <w:r w:rsidRPr="003A3DD3">
        <w:rPr>
          <w:rFonts w:ascii="Times New Roman" w:hAnsi="Times New Roman" w:cs="Times New Roman"/>
          <w:b/>
          <w:color w:val="000000" w:themeColor="text1"/>
          <w:sz w:val="36"/>
          <w:szCs w:val="36"/>
        </w:rPr>
        <w:t>"</w:t>
      </w:r>
    </w:p>
    <w:p w:rsidR="003A3DD3" w:rsidRDefault="006B2D6D" w:rsidP="003A3DD3">
      <w:pPr>
        <w:rPr>
          <w:rFonts w:ascii="Times New Roman" w:hAnsi="Times New Roman" w:cs="Times New Roman"/>
          <w:sz w:val="28"/>
          <w:szCs w:val="28"/>
        </w:rPr>
      </w:pPr>
      <w:r w:rsidRPr="00B0227D">
        <w:rPr>
          <w:rFonts w:ascii="Times New Roman" w:hAnsi="Times New Roman" w:cs="Times New Roman"/>
          <w:b/>
          <w:sz w:val="28"/>
          <w:szCs w:val="28"/>
        </w:rPr>
        <w:t xml:space="preserve">Organized By: </w:t>
      </w:r>
      <w:r w:rsidRPr="00B0227D">
        <w:rPr>
          <w:rFonts w:ascii="Times New Roman" w:hAnsi="Times New Roman" w:cs="Times New Roman"/>
          <w:sz w:val="28"/>
          <w:szCs w:val="28"/>
        </w:rPr>
        <w:t xml:space="preserve">Department of Electrical Engineering, </w:t>
      </w:r>
      <w:proofErr w:type="spellStart"/>
      <w:r w:rsidRPr="00B0227D">
        <w:rPr>
          <w:rFonts w:ascii="Times New Roman" w:hAnsi="Times New Roman" w:cs="Times New Roman"/>
          <w:sz w:val="28"/>
          <w:szCs w:val="28"/>
        </w:rPr>
        <w:t>SISTec</w:t>
      </w:r>
      <w:proofErr w:type="spellEnd"/>
      <w:r w:rsidRPr="00B0227D">
        <w:rPr>
          <w:rFonts w:ascii="Times New Roman" w:hAnsi="Times New Roman" w:cs="Times New Roman"/>
          <w:sz w:val="28"/>
          <w:szCs w:val="28"/>
        </w:rPr>
        <w:t xml:space="preserve"> </w:t>
      </w:r>
      <w:proofErr w:type="spellStart"/>
      <w:r w:rsidRPr="00B0227D">
        <w:rPr>
          <w:rFonts w:ascii="Times New Roman" w:hAnsi="Times New Roman" w:cs="Times New Roman"/>
          <w:sz w:val="28"/>
          <w:szCs w:val="28"/>
        </w:rPr>
        <w:t>Ratibad</w:t>
      </w:r>
      <w:proofErr w:type="spellEnd"/>
      <w:r w:rsidRPr="00B0227D">
        <w:rPr>
          <w:rFonts w:ascii="Times New Roman" w:hAnsi="Times New Roman" w:cs="Times New Roman"/>
          <w:sz w:val="28"/>
          <w:szCs w:val="28"/>
        </w:rPr>
        <w:t>, Bhopal</w:t>
      </w:r>
    </w:p>
    <w:p w:rsidR="003A3DD3" w:rsidRDefault="003A3DD3" w:rsidP="003A3DD3">
      <w:pPr>
        <w:rPr>
          <w:rFonts w:ascii="Times New Roman" w:hAnsi="Times New Roman" w:cs="Times New Roman"/>
          <w:sz w:val="28"/>
          <w:szCs w:val="28"/>
        </w:rPr>
      </w:pPr>
    </w:p>
    <w:p w:rsidR="003A3DD3" w:rsidRPr="003A3DD3" w:rsidRDefault="006B2D6D" w:rsidP="003A3DD3">
      <w:pPr>
        <w:jc w:val="both"/>
        <w:rPr>
          <w:rFonts w:ascii="Times New Roman" w:hAnsi="Times New Roman" w:cs="Times New Roman"/>
          <w:b/>
          <w:color w:val="000000" w:themeColor="text1"/>
          <w:sz w:val="28"/>
          <w:szCs w:val="28"/>
        </w:rPr>
      </w:pPr>
      <w:r w:rsidRPr="003A3DD3">
        <w:rPr>
          <w:rFonts w:ascii="Times New Roman" w:hAnsi="Times New Roman" w:cs="Times New Roman"/>
          <w:b/>
          <w:color w:val="000000" w:themeColor="text1"/>
          <w:sz w:val="28"/>
          <w:szCs w:val="28"/>
        </w:rPr>
        <w:t>Workshop Details</w:t>
      </w:r>
    </w:p>
    <w:p w:rsidR="00E600C3" w:rsidRDefault="00E600C3">
      <w:pPr>
        <w:pStyle w:val="Heading2"/>
        <w:rPr>
          <w:color w:val="000000" w:themeColor="text1"/>
        </w:rPr>
      </w:pPr>
      <w:r>
        <w:rPr>
          <w:noProof/>
          <w:color w:val="000000" w:themeColor="text1"/>
        </w:rPr>
        <w:drawing>
          <wp:inline distT="0" distB="0" distL="0" distR="0">
            <wp:extent cx="3666471" cy="3894926"/>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3666549" cy="3895009"/>
                    </a:xfrm>
                    <a:prstGeom prst="rect">
                      <a:avLst/>
                    </a:prstGeom>
                    <a:noFill/>
                    <a:ln w="9525">
                      <a:noFill/>
                      <a:miter lim="800000"/>
                      <a:headEnd/>
                      <a:tailEnd/>
                    </a:ln>
                  </pic:spPr>
                </pic:pic>
              </a:graphicData>
            </a:graphic>
          </wp:inline>
        </w:drawing>
      </w:r>
      <w:r>
        <w:rPr>
          <w:color w:val="000000" w:themeColor="text1"/>
        </w:rPr>
        <w:t xml:space="preserve">                                                             </w:t>
      </w:r>
    </w:p>
    <w:p w:rsidR="00B0227D" w:rsidRDefault="00B0227D">
      <w:pPr>
        <w:pStyle w:val="Heading2"/>
        <w:rPr>
          <w:color w:val="000000" w:themeColor="text1"/>
        </w:rPr>
      </w:pPr>
    </w:p>
    <w:p w:rsidR="003A3DD3" w:rsidRDefault="003A3DD3" w:rsidP="00B0227D">
      <w:pPr>
        <w:pStyle w:val="Heading2"/>
        <w:rPr>
          <w:rFonts w:ascii="Times New Roman" w:hAnsi="Times New Roman" w:cs="Times New Roman"/>
          <w:color w:val="000000" w:themeColor="text1"/>
          <w:sz w:val="28"/>
          <w:szCs w:val="28"/>
        </w:rPr>
      </w:pPr>
    </w:p>
    <w:p w:rsidR="003A3DD3" w:rsidRDefault="003A3DD3">
      <w:pPr>
        <w:rPr>
          <w:rFonts w:ascii="Times New Roman" w:hAnsi="Times New Roman" w:cs="Times New Roman"/>
          <w:color w:val="000000" w:themeColor="text1"/>
          <w:sz w:val="24"/>
          <w:szCs w:val="24"/>
        </w:rPr>
      </w:pPr>
    </w:p>
    <w:p w:rsidR="003A3DD3" w:rsidRDefault="003A3DD3">
      <w:pPr>
        <w:rPr>
          <w:rFonts w:ascii="Times New Roman" w:hAnsi="Times New Roman" w:cs="Times New Roman"/>
          <w:color w:val="000000" w:themeColor="text1"/>
          <w:sz w:val="24"/>
          <w:szCs w:val="24"/>
        </w:rPr>
      </w:pPr>
    </w:p>
    <w:p w:rsidR="003A3DD3" w:rsidRDefault="003A3DD3">
      <w:pPr>
        <w:rPr>
          <w:rFonts w:ascii="Times New Roman" w:hAnsi="Times New Roman" w:cs="Times New Roman"/>
          <w:color w:val="000000" w:themeColor="text1"/>
          <w:sz w:val="24"/>
          <w:szCs w:val="24"/>
        </w:rPr>
      </w:pPr>
    </w:p>
    <w:p w:rsidR="003A3DD3" w:rsidRDefault="003A3DD3" w:rsidP="003A3DD3">
      <w:pPr>
        <w:pStyle w:val="Heading2"/>
        <w:rPr>
          <w:rFonts w:ascii="Times New Roman" w:hAnsi="Times New Roman" w:cs="Times New Roman"/>
          <w:color w:val="000000" w:themeColor="text1"/>
          <w:sz w:val="28"/>
          <w:szCs w:val="28"/>
        </w:rPr>
      </w:pPr>
      <w:r w:rsidRPr="00B0227D">
        <w:rPr>
          <w:rFonts w:ascii="Times New Roman" w:hAnsi="Times New Roman" w:cs="Times New Roman"/>
          <w:color w:val="000000" w:themeColor="text1"/>
          <w:sz w:val="28"/>
          <w:szCs w:val="28"/>
        </w:rPr>
        <w:t>Introduction</w:t>
      </w:r>
    </w:p>
    <w:p w:rsidR="003A3DD3" w:rsidRPr="003A3DD3" w:rsidRDefault="003A3DD3" w:rsidP="003A3DD3"/>
    <w:p w:rsidR="00E600C3" w:rsidRDefault="006B2D6D">
      <w:pPr>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 xml:space="preserve">The Department of Electrical Engineering, SISTec Ratibad, in collaboration with IEEE MP Section and IEEE Industrial Electronics Society (IES) MP Chapter, successfully organized a two-day hands-on workshop titled 'First Step into IoT' on 18–19 May 2026. The workshop aimed to introduce students to the fundamentals of the Internet of Things (IoT) and provide practical exposure to </w:t>
      </w:r>
      <w:proofErr w:type="spellStart"/>
      <w:r w:rsidRPr="00B0227D">
        <w:rPr>
          <w:rFonts w:ascii="Times New Roman" w:hAnsi="Times New Roman" w:cs="Times New Roman"/>
          <w:color w:val="000000" w:themeColor="text1"/>
          <w:sz w:val="24"/>
          <w:szCs w:val="24"/>
        </w:rPr>
        <w:t>IoT</w:t>
      </w:r>
      <w:proofErr w:type="spellEnd"/>
      <w:r w:rsidRPr="00B0227D">
        <w:rPr>
          <w:rFonts w:ascii="Times New Roman" w:hAnsi="Times New Roman" w:cs="Times New Roman"/>
          <w:color w:val="000000" w:themeColor="text1"/>
          <w:sz w:val="24"/>
          <w:szCs w:val="24"/>
        </w:rPr>
        <w:t>-based system development.</w:t>
      </w:r>
    </w:p>
    <w:p w:rsidR="00B0227D" w:rsidRPr="00B0227D" w:rsidRDefault="00B0227D">
      <w:pPr>
        <w:rPr>
          <w:rFonts w:ascii="Times New Roman" w:hAnsi="Times New Roman" w:cs="Times New Roman"/>
          <w:color w:val="000000" w:themeColor="text1"/>
          <w:sz w:val="24"/>
          <w:szCs w:val="24"/>
        </w:rPr>
      </w:pPr>
    </w:p>
    <w:p w:rsidR="006E1E6E" w:rsidRPr="00B0227D" w:rsidRDefault="006B2D6D">
      <w:pPr>
        <w:pStyle w:val="Heading2"/>
        <w:rPr>
          <w:rFonts w:ascii="Times New Roman" w:hAnsi="Times New Roman" w:cs="Times New Roman"/>
          <w:color w:val="000000" w:themeColor="text1"/>
          <w:sz w:val="28"/>
          <w:szCs w:val="28"/>
        </w:rPr>
      </w:pPr>
      <w:r w:rsidRPr="00B0227D">
        <w:rPr>
          <w:rFonts w:ascii="Times New Roman" w:hAnsi="Times New Roman" w:cs="Times New Roman"/>
          <w:color w:val="000000" w:themeColor="text1"/>
          <w:sz w:val="28"/>
          <w:szCs w:val="28"/>
        </w:rPr>
        <w:t>Objectives</w:t>
      </w:r>
    </w:p>
    <w:p w:rsidR="00B0227D" w:rsidRPr="00B0227D" w:rsidRDefault="00B0227D" w:rsidP="00B0227D"/>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Introduce participants to the concept and applications of IoT.</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Familiarize students with IoT hardware and software platforms.</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Provide hands-on experience in sensor interfacing and device connectivity.</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Demonstrate real-world IoT applications in smart homes, healthcare, industry, and automation.</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Encourage students to develop innovative IoT-based solutions.</w:t>
      </w:r>
    </w:p>
    <w:p w:rsidR="00B0227D" w:rsidRDefault="00B0227D">
      <w:pPr>
        <w:pStyle w:val="Heading2"/>
        <w:rPr>
          <w:rFonts w:ascii="Times New Roman" w:hAnsi="Times New Roman" w:cs="Times New Roman"/>
          <w:color w:val="000000" w:themeColor="text1"/>
          <w:sz w:val="28"/>
          <w:szCs w:val="28"/>
        </w:rPr>
      </w:pPr>
    </w:p>
    <w:p w:rsidR="006E1E6E" w:rsidRDefault="006B2D6D">
      <w:pPr>
        <w:pStyle w:val="Heading2"/>
        <w:rPr>
          <w:rFonts w:ascii="Times New Roman" w:hAnsi="Times New Roman" w:cs="Times New Roman"/>
          <w:color w:val="000000" w:themeColor="text1"/>
          <w:sz w:val="28"/>
          <w:szCs w:val="28"/>
        </w:rPr>
      </w:pPr>
      <w:r w:rsidRPr="00B0227D">
        <w:rPr>
          <w:rFonts w:ascii="Times New Roman" w:hAnsi="Times New Roman" w:cs="Times New Roman"/>
          <w:color w:val="000000" w:themeColor="text1"/>
          <w:sz w:val="28"/>
          <w:szCs w:val="28"/>
        </w:rPr>
        <w:t>Workshop Proceedings</w:t>
      </w:r>
    </w:p>
    <w:p w:rsidR="00B0227D" w:rsidRPr="00B0227D" w:rsidRDefault="00B0227D" w:rsidP="00B0227D"/>
    <w:p w:rsidR="006E1E6E" w:rsidRPr="00B0227D" w:rsidRDefault="006B2D6D">
      <w:pPr>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The workshop commenced with an overview of IoT concepts, architecture, sensors, controllers, communication protocols, cloud platforms, and data analytics. Participants gained practical exposure through hands-on activities involving sensor interfacing, device programming, connectivity, and real-time monitoring.</w:t>
      </w:r>
    </w:p>
    <w:p w:rsidR="00B0227D" w:rsidRDefault="00B0227D">
      <w:pPr>
        <w:pStyle w:val="Heading2"/>
        <w:rPr>
          <w:rFonts w:ascii="Times New Roman" w:hAnsi="Times New Roman" w:cs="Times New Roman"/>
          <w:color w:val="000000" w:themeColor="text1"/>
          <w:sz w:val="24"/>
          <w:szCs w:val="24"/>
        </w:rPr>
      </w:pPr>
    </w:p>
    <w:p w:rsidR="006E1E6E" w:rsidRPr="00B0227D" w:rsidRDefault="006B2D6D">
      <w:pPr>
        <w:pStyle w:val="Heading2"/>
        <w:rPr>
          <w:rFonts w:ascii="Times New Roman" w:hAnsi="Times New Roman" w:cs="Times New Roman"/>
          <w:color w:val="000000" w:themeColor="text1"/>
          <w:sz w:val="28"/>
          <w:szCs w:val="28"/>
        </w:rPr>
      </w:pPr>
      <w:r w:rsidRPr="00B0227D">
        <w:rPr>
          <w:rFonts w:ascii="Times New Roman" w:hAnsi="Times New Roman" w:cs="Times New Roman"/>
          <w:color w:val="000000" w:themeColor="text1"/>
          <w:sz w:val="28"/>
          <w:szCs w:val="28"/>
        </w:rPr>
        <w:t>Learning Outcomes</w:t>
      </w:r>
    </w:p>
    <w:p w:rsidR="00B0227D" w:rsidRPr="00B0227D" w:rsidRDefault="00B0227D" w:rsidP="00B0227D"/>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Understand IoT fundamentals.</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Interface sensors with embedded hardware platforms.</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Establish communication between devices and cloud platforms.</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Develop basic IoT prototypes.</w:t>
      </w:r>
    </w:p>
    <w:p w:rsidR="006E1E6E" w:rsidRPr="00B0227D" w:rsidRDefault="006B2D6D">
      <w:pPr>
        <w:pStyle w:val="ListBullet"/>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Explore engineering applications of IoT.</w:t>
      </w:r>
    </w:p>
    <w:p w:rsidR="00B0227D" w:rsidRDefault="00B0227D">
      <w:pPr>
        <w:pStyle w:val="Heading2"/>
        <w:rPr>
          <w:rFonts w:ascii="Times New Roman" w:hAnsi="Times New Roman" w:cs="Times New Roman"/>
          <w:color w:val="000000" w:themeColor="text1"/>
          <w:sz w:val="24"/>
          <w:szCs w:val="24"/>
        </w:rPr>
      </w:pPr>
    </w:p>
    <w:p w:rsidR="006E1E6E" w:rsidRPr="00B0227D" w:rsidRDefault="006B2D6D">
      <w:pPr>
        <w:pStyle w:val="Heading2"/>
        <w:rPr>
          <w:rFonts w:ascii="Times New Roman" w:hAnsi="Times New Roman" w:cs="Times New Roman"/>
          <w:color w:val="000000" w:themeColor="text1"/>
          <w:sz w:val="28"/>
          <w:szCs w:val="28"/>
        </w:rPr>
      </w:pPr>
      <w:r w:rsidRPr="00B0227D">
        <w:rPr>
          <w:rFonts w:ascii="Times New Roman" w:hAnsi="Times New Roman" w:cs="Times New Roman"/>
          <w:color w:val="000000" w:themeColor="text1"/>
          <w:sz w:val="28"/>
          <w:szCs w:val="28"/>
        </w:rPr>
        <w:t>Participant Response</w:t>
      </w:r>
    </w:p>
    <w:p w:rsidR="00B0227D" w:rsidRPr="00B0227D" w:rsidRDefault="00B0227D" w:rsidP="00B0227D"/>
    <w:p w:rsidR="006E1E6E" w:rsidRPr="00B0227D" w:rsidRDefault="006B2D6D">
      <w:pPr>
        <w:rPr>
          <w:rFonts w:ascii="Times New Roman" w:hAnsi="Times New Roman" w:cs="Times New Roman"/>
          <w:color w:val="000000" w:themeColor="text1"/>
          <w:sz w:val="24"/>
          <w:szCs w:val="24"/>
        </w:rPr>
      </w:pPr>
      <w:r w:rsidRPr="00B0227D">
        <w:rPr>
          <w:rFonts w:ascii="Times New Roman" w:hAnsi="Times New Roman" w:cs="Times New Roman"/>
          <w:color w:val="000000" w:themeColor="text1"/>
          <w:sz w:val="24"/>
          <w:szCs w:val="24"/>
        </w:rPr>
        <w:t xml:space="preserve">The workshop received enthusiastic participation from students. Interactive discussions and practical demonstrations helped participants gain a clear understanding of </w:t>
      </w:r>
      <w:proofErr w:type="spellStart"/>
      <w:r w:rsidRPr="00B0227D">
        <w:rPr>
          <w:rFonts w:ascii="Times New Roman" w:hAnsi="Times New Roman" w:cs="Times New Roman"/>
          <w:color w:val="000000" w:themeColor="text1"/>
          <w:sz w:val="24"/>
          <w:szCs w:val="24"/>
        </w:rPr>
        <w:t>IoT</w:t>
      </w:r>
      <w:proofErr w:type="spellEnd"/>
      <w:r w:rsidRPr="00B0227D">
        <w:rPr>
          <w:rFonts w:ascii="Times New Roman" w:hAnsi="Times New Roman" w:cs="Times New Roman"/>
          <w:color w:val="000000" w:themeColor="text1"/>
          <w:sz w:val="24"/>
          <w:szCs w:val="24"/>
        </w:rPr>
        <w:t xml:space="preserve"> concepts and applications.</w:t>
      </w:r>
    </w:p>
    <w:p w:rsidR="00E600C3" w:rsidRDefault="00E600C3">
      <w:pPr>
        <w:rPr>
          <w:color w:val="000000" w:themeColor="text1"/>
        </w:rPr>
      </w:pPr>
      <w:r>
        <w:rPr>
          <w:noProof/>
          <w:color w:val="000000" w:themeColor="text1"/>
        </w:rPr>
        <w:drawing>
          <wp:inline distT="0" distB="0" distL="0" distR="0">
            <wp:extent cx="5486400" cy="459503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486400" cy="4595032"/>
                    </a:xfrm>
                    <a:prstGeom prst="rect">
                      <a:avLst/>
                    </a:prstGeom>
                    <a:noFill/>
                    <a:ln w="9525">
                      <a:noFill/>
                      <a:miter lim="800000"/>
                      <a:headEnd/>
                      <a:tailEnd/>
                    </a:ln>
                  </pic:spPr>
                </pic:pic>
              </a:graphicData>
            </a:graphic>
          </wp:inline>
        </w:drawing>
      </w:r>
    </w:p>
    <w:p w:rsidR="00E600C3" w:rsidRPr="00E600C3" w:rsidRDefault="00E600C3">
      <w:pPr>
        <w:rPr>
          <w:color w:val="000000" w:themeColor="text1"/>
        </w:rPr>
      </w:pPr>
      <w:r>
        <w:rPr>
          <w:noProof/>
          <w:color w:val="000000" w:themeColor="text1"/>
        </w:rPr>
        <w:lastRenderedPageBreak/>
        <w:drawing>
          <wp:inline distT="0" distB="0" distL="0" distR="0">
            <wp:extent cx="5486400" cy="4751021"/>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486400" cy="4751021"/>
                    </a:xfrm>
                    <a:prstGeom prst="rect">
                      <a:avLst/>
                    </a:prstGeom>
                    <a:noFill/>
                    <a:ln w="9525">
                      <a:noFill/>
                      <a:miter lim="800000"/>
                      <a:headEnd/>
                      <a:tailEnd/>
                    </a:ln>
                  </pic:spPr>
                </pic:pic>
              </a:graphicData>
            </a:graphic>
          </wp:inline>
        </w:drawing>
      </w:r>
    </w:p>
    <w:p w:rsidR="00D40880" w:rsidRDefault="00D40880">
      <w:pPr>
        <w:pStyle w:val="Heading2"/>
        <w:rPr>
          <w:rFonts w:ascii="Times New Roman" w:hAnsi="Times New Roman" w:cs="Times New Roman"/>
          <w:color w:val="000000" w:themeColor="text1"/>
          <w:sz w:val="28"/>
          <w:szCs w:val="28"/>
        </w:rPr>
      </w:pPr>
    </w:p>
    <w:p w:rsidR="006E1E6E" w:rsidRDefault="006B2D6D">
      <w:pPr>
        <w:pStyle w:val="Heading2"/>
        <w:rPr>
          <w:rFonts w:ascii="Times New Roman" w:hAnsi="Times New Roman" w:cs="Times New Roman"/>
          <w:color w:val="000000" w:themeColor="text1"/>
          <w:sz w:val="28"/>
          <w:szCs w:val="28"/>
        </w:rPr>
      </w:pPr>
      <w:r w:rsidRPr="00D40880">
        <w:rPr>
          <w:rFonts w:ascii="Times New Roman" w:hAnsi="Times New Roman" w:cs="Times New Roman"/>
          <w:color w:val="000000" w:themeColor="text1"/>
          <w:sz w:val="28"/>
          <w:szCs w:val="28"/>
        </w:rPr>
        <w:t>Conclusion</w:t>
      </w:r>
    </w:p>
    <w:p w:rsidR="00D40880" w:rsidRPr="00D40880" w:rsidRDefault="00D40880" w:rsidP="00D40880"/>
    <w:p w:rsidR="006E1E6E" w:rsidRPr="00D40880" w:rsidRDefault="006B2D6D">
      <w:pPr>
        <w:rPr>
          <w:rFonts w:ascii="Times New Roman" w:hAnsi="Times New Roman" w:cs="Times New Roman"/>
          <w:color w:val="000000" w:themeColor="text1"/>
          <w:sz w:val="24"/>
          <w:szCs w:val="24"/>
        </w:rPr>
      </w:pPr>
      <w:r w:rsidRPr="00D40880">
        <w:rPr>
          <w:rFonts w:ascii="Times New Roman" w:hAnsi="Times New Roman" w:cs="Times New Roman"/>
          <w:color w:val="000000" w:themeColor="text1"/>
          <w:sz w:val="24"/>
          <w:szCs w:val="24"/>
        </w:rPr>
        <w:t>The workshop successfully achieved its objectives by providing participants with both theoretical knowledge and practical exposure to IoT technologies. It served as an excellent platform for students to explore emerging technologies and enhance their technical skills.</w:t>
      </w:r>
    </w:p>
    <w:p w:rsidR="00D40880" w:rsidRPr="00D40880" w:rsidRDefault="00D40880">
      <w:pPr>
        <w:rPr>
          <w:rFonts w:ascii="Times New Roman" w:hAnsi="Times New Roman" w:cs="Times New Roman"/>
          <w:color w:val="000000" w:themeColor="text1"/>
          <w:sz w:val="24"/>
          <w:szCs w:val="24"/>
        </w:rPr>
      </w:pPr>
      <w:r w:rsidRPr="00D40880">
        <w:rPr>
          <w:rFonts w:ascii="Times New Roman" w:hAnsi="Times New Roman" w:cs="Times New Roman"/>
          <w:color w:val="000000" w:themeColor="text1"/>
          <w:sz w:val="24"/>
          <w:szCs w:val="24"/>
        </w:rPr>
        <w:t>Some glimpses of workshop are as follow</w:t>
      </w:r>
    </w:p>
    <w:p w:rsidR="006E1E6E" w:rsidRPr="00E600C3" w:rsidRDefault="006B2D6D">
      <w:pPr>
        <w:rPr>
          <w:color w:val="000000" w:themeColor="text1"/>
        </w:rPr>
      </w:pPr>
      <w:r w:rsidRPr="00E600C3">
        <w:rPr>
          <w:color w:val="000000" w:themeColor="text1"/>
        </w:rPr>
        <w:br/>
      </w:r>
      <w:r w:rsidR="00B74F1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25pt;height:24.25pt"/>
        </w:pict>
      </w:r>
      <w:r w:rsidR="00B74F18">
        <w:pict>
          <v:shape id="_x0000_i1026" type="#_x0000_t75" alt="" style="width:24.25pt;height:24.25pt"/>
        </w:pict>
      </w:r>
      <w:r w:rsidR="00B0227D">
        <w:rPr>
          <w:noProof/>
        </w:rPr>
        <w:lastRenderedPageBreak/>
        <w:drawing>
          <wp:inline distT="0" distB="0" distL="0" distR="0">
            <wp:extent cx="5483451" cy="3469135"/>
            <wp:effectExtent l="19050" t="0" r="2949" b="0"/>
            <wp:docPr id="19" name="Picture 19" descr="C:\Users\Dell\Downloads\iot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Downloads\iot 1.jpeg"/>
                    <pic:cNvPicPr>
                      <a:picLocks noChangeAspect="1" noChangeArrowheads="1"/>
                    </pic:cNvPicPr>
                  </pic:nvPicPr>
                  <pic:blipFill>
                    <a:blip r:embed="rId16"/>
                    <a:srcRect/>
                    <a:stretch>
                      <a:fillRect/>
                    </a:stretch>
                  </pic:blipFill>
                  <pic:spPr bwMode="auto">
                    <a:xfrm>
                      <a:off x="0" y="0"/>
                      <a:ext cx="5486400" cy="3471000"/>
                    </a:xfrm>
                    <a:prstGeom prst="rect">
                      <a:avLst/>
                    </a:prstGeom>
                    <a:noFill/>
                    <a:ln w="9525">
                      <a:noFill/>
                      <a:miter lim="800000"/>
                      <a:headEnd/>
                      <a:tailEnd/>
                    </a:ln>
                  </pic:spPr>
                </pic:pic>
              </a:graphicData>
            </a:graphic>
          </wp:inline>
        </w:drawing>
      </w:r>
      <w:r w:rsidR="00B0227D">
        <w:rPr>
          <w:noProof/>
        </w:rPr>
        <w:drawing>
          <wp:inline distT="0" distB="0" distL="0" distR="0">
            <wp:extent cx="5488290" cy="4355615"/>
            <wp:effectExtent l="19050" t="0" r="0" b="0"/>
            <wp:docPr id="18" name="Picture 18" descr="C:\Users\Dell\Downloads\iot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Downloads\iot 2.jpeg"/>
                    <pic:cNvPicPr>
                      <a:picLocks noChangeAspect="1" noChangeArrowheads="1"/>
                    </pic:cNvPicPr>
                  </pic:nvPicPr>
                  <pic:blipFill>
                    <a:blip r:embed="rId17"/>
                    <a:srcRect/>
                    <a:stretch>
                      <a:fillRect/>
                    </a:stretch>
                  </pic:blipFill>
                  <pic:spPr bwMode="auto">
                    <a:xfrm>
                      <a:off x="0" y="0"/>
                      <a:ext cx="5490711" cy="4357536"/>
                    </a:xfrm>
                    <a:prstGeom prst="rect">
                      <a:avLst/>
                    </a:prstGeom>
                    <a:noFill/>
                    <a:ln w="9525">
                      <a:noFill/>
                      <a:miter lim="800000"/>
                      <a:headEnd/>
                      <a:tailEnd/>
                    </a:ln>
                  </pic:spPr>
                </pic:pic>
              </a:graphicData>
            </a:graphic>
          </wp:inline>
        </w:drawing>
      </w:r>
    </w:p>
    <w:sectPr w:rsidR="006E1E6E" w:rsidRPr="00E600C3" w:rsidSect="000346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B47730"/>
    <w:rsid w:val="00034616"/>
    <w:rsid w:val="0006063C"/>
    <w:rsid w:val="0015074B"/>
    <w:rsid w:val="0029639D"/>
    <w:rsid w:val="00326F90"/>
    <w:rsid w:val="003A3DD3"/>
    <w:rsid w:val="006B2D6D"/>
    <w:rsid w:val="006E1E6E"/>
    <w:rsid w:val="00AA1D8D"/>
    <w:rsid w:val="00B0227D"/>
    <w:rsid w:val="00B47730"/>
    <w:rsid w:val="00B74F18"/>
    <w:rsid w:val="00CB0664"/>
    <w:rsid w:val="00D40880"/>
    <w:rsid w:val="00E600C3"/>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60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0C3"/>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5</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4</cp:revision>
  <dcterms:created xsi:type="dcterms:W3CDTF">2013-12-23T23:15:00Z</dcterms:created>
  <dcterms:modified xsi:type="dcterms:W3CDTF">2026-06-13T08:49:00Z</dcterms:modified>
  <cp:category/>
</cp:coreProperties>
</file>