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260A7" w14:textId="198D7227" w:rsidR="0059391E" w:rsidRDefault="00867E21">
      <w:r>
        <w:rPr>
          <w:noProof/>
        </w:rPr>
        <w:drawing>
          <wp:anchor distT="0" distB="0" distL="114300" distR="114300" simplePos="0" relativeHeight="251663360" behindDoc="1" locked="0" layoutInCell="1" allowOverlap="1" wp14:anchorId="626104B4" wp14:editId="1ED91645">
            <wp:simplePos x="0" y="0"/>
            <wp:positionH relativeFrom="column">
              <wp:posOffset>5132813</wp:posOffset>
            </wp:positionH>
            <wp:positionV relativeFrom="paragraph">
              <wp:posOffset>473</wp:posOffset>
            </wp:positionV>
            <wp:extent cx="1327150" cy="759460"/>
            <wp:effectExtent l="0" t="0" r="6350" b="2540"/>
            <wp:wrapTight wrapText="bothSides">
              <wp:wrapPolygon edited="0">
                <wp:start x="12092" y="0"/>
                <wp:lineTo x="6511" y="2709"/>
                <wp:lineTo x="930" y="7043"/>
                <wp:lineTo x="0" y="10836"/>
                <wp:lineTo x="0" y="13003"/>
                <wp:lineTo x="620" y="19505"/>
                <wp:lineTo x="4031" y="21130"/>
                <wp:lineTo x="9301" y="21130"/>
                <wp:lineTo x="19223" y="21130"/>
                <wp:lineTo x="21393" y="20047"/>
                <wp:lineTo x="21393" y="18421"/>
                <wp:lineTo x="19843" y="17338"/>
                <wp:lineTo x="21393" y="13545"/>
                <wp:lineTo x="21393" y="4876"/>
                <wp:lineTo x="18913" y="2167"/>
                <wp:lineTo x="13952" y="0"/>
                <wp:lineTo x="12092" y="0"/>
              </wp:wrapPolygon>
            </wp:wrapTight>
            <wp:docPr id="575653054" name="Picture 2" descr="IEEE Media Kit - IEEE Bangalore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EEE Media Kit - IEEE Bangalore Sectio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27150" cy="759460"/>
                    </a:xfrm>
                    <a:prstGeom prst="rect">
                      <a:avLst/>
                    </a:prstGeom>
                    <a:noFill/>
                    <a:ln>
                      <a:noFill/>
                    </a:ln>
                  </pic:spPr>
                </pic:pic>
              </a:graphicData>
            </a:graphic>
          </wp:anchor>
        </w:drawing>
      </w:r>
      <w:r>
        <w:rPr>
          <w:noProof/>
        </w:rPr>
        <w:drawing>
          <wp:anchor distT="19050" distB="19050" distL="19050" distR="19050" simplePos="0" relativeHeight="251661312" behindDoc="0" locked="0" layoutInCell="1" hidden="0" allowOverlap="1" wp14:anchorId="3C429374" wp14:editId="0B4DB5CA">
            <wp:simplePos x="0" y="0"/>
            <wp:positionH relativeFrom="margin">
              <wp:align>center</wp:align>
            </wp:positionH>
            <wp:positionV relativeFrom="paragraph">
              <wp:posOffset>155169</wp:posOffset>
            </wp:positionV>
            <wp:extent cx="3815676" cy="392266"/>
            <wp:effectExtent l="0" t="0" r="0" b="8255"/>
            <wp:wrapSquare wrapText="bothSides" distT="19050" distB="19050" distL="19050" distR="1905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3815676" cy="392266"/>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280E6D5E" wp14:editId="72190CA9">
            <wp:simplePos x="0" y="0"/>
            <wp:positionH relativeFrom="column">
              <wp:posOffset>-661480</wp:posOffset>
            </wp:positionH>
            <wp:positionV relativeFrom="paragraph">
              <wp:posOffset>581</wp:posOffset>
            </wp:positionV>
            <wp:extent cx="1299842" cy="78323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r="2721"/>
                    <a:stretch>
                      <a:fillRect/>
                    </a:stretch>
                  </pic:blipFill>
                  <pic:spPr>
                    <a:xfrm>
                      <a:off x="0" y="0"/>
                      <a:ext cx="1299842" cy="783238"/>
                    </a:xfrm>
                    <a:prstGeom prst="rect">
                      <a:avLst/>
                    </a:prstGeom>
                    <a:ln/>
                  </pic:spPr>
                </pic:pic>
              </a:graphicData>
            </a:graphic>
          </wp:anchor>
        </w:drawing>
      </w:r>
    </w:p>
    <w:p w14:paraId="675EFAB7" w14:textId="77777777" w:rsidR="00867E21" w:rsidRPr="00867E21" w:rsidRDefault="00867E21" w:rsidP="00867E21"/>
    <w:p w14:paraId="3C561D81" w14:textId="77777777" w:rsidR="00867E21" w:rsidRPr="00867E21" w:rsidRDefault="00867E21" w:rsidP="00867E21"/>
    <w:p w14:paraId="64F42A5B" w14:textId="77777777" w:rsidR="00867E21" w:rsidRPr="00867E21" w:rsidRDefault="00867E21" w:rsidP="00867E21">
      <w:pPr>
        <w:rPr>
          <w:sz w:val="24"/>
          <w:szCs w:val="24"/>
        </w:rPr>
      </w:pPr>
      <w:r w:rsidRPr="00867E21">
        <w:rPr>
          <w:rFonts w:ascii="Times New Roman" w:hAnsi="Times New Roman"/>
          <w:b/>
          <w:bCs/>
          <w:sz w:val="24"/>
          <w:szCs w:val="24"/>
        </w:rPr>
        <w:t xml:space="preserve">IEEE EMBS BNMIT SBC </w:t>
      </w:r>
    </w:p>
    <w:p w14:paraId="0609CBF0" w14:textId="0BA835B8" w:rsidR="00867E21" w:rsidRPr="00867E21" w:rsidRDefault="00867E21" w:rsidP="00867E21">
      <w:pPr>
        <w:pStyle w:val="NoSpacing"/>
        <w:spacing w:before="240" w:line="276" w:lineRule="auto"/>
        <w:ind w:right="337"/>
        <w:rPr>
          <w:rFonts w:ascii="Times New Roman" w:hAnsi="Times New Roman" w:cs="Times New Roman"/>
          <w:b/>
          <w:bCs/>
          <w:sz w:val="24"/>
          <w:szCs w:val="24"/>
        </w:rPr>
      </w:pPr>
      <w:r w:rsidRPr="00867E21">
        <w:rPr>
          <w:rFonts w:ascii="Times New Roman" w:hAnsi="Times New Roman" w:cs="Times New Roman"/>
          <w:b/>
          <w:bCs/>
          <w:sz w:val="24"/>
          <w:szCs w:val="24"/>
        </w:rPr>
        <w:t xml:space="preserve">Report on </w:t>
      </w:r>
      <w:r w:rsidRPr="00867E21">
        <w:rPr>
          <w:rFonts w:ascii="Times New Roman" w:hAnsi="Times New Roman" w:cs="Times New Roman"/>
          <w:b/>
          <w:bCs/>
          <w:sz w:val="24"/>
          <w:szCs w:val="24"/>
        </w:rPr>
        <w:t>event</w:t>
      </w:r>
      <w:r w:rsidRPr="00867E21">
        <w:rPr>
          <w:rFonts w:ascii="Times New Roman" w:hAnsi="Times New Roman" w:cs="Times New Roman"/>
          <w:b/>
          <w:bCs/>
          <w:sz w:val="24"/>
          <w:szCs w:val="24"/>
        </w:rPr>
        <w:t xml:space="preserve"> titled as: “Lifecycle of Medicine - outreach program in schools”</w:t>
      </w:r>
    </w:p>
    <w:p w14:paraId="40E178B9" w14:textId="5864A4CD" w:rsidR="00867E21" w:rsidRPr="00867E21" w:rsidRDefault="00867E21" w:rsidP="00867E21">
      <w:pPr>
        <w:spacing w:before="240"/>
        <w:rPr>
          <w:rFonts w:ascii="Times New Roman" w:hAnsi="Times New Roman"/>
          <w:b/>
          <w:bCs/>
          <w:sz w:val="24"/>
          <w:szCs w:val="24"/>
          <w:lang w:val="en-US"/>
        </w:rPr>
      </w:pPr>
      <w:r w:rsidRPr="00867E21">
        <w:rPr>
          <w:rFonts w:ascii="Times New Roman" w:hAnsi="Times New Roman"/>
          <w:b/>
          <w:bCs/>
          <w:sz w:val="24"/>
          <w:szCs w:val="24"/>
          <w:lang w:val="en-US"/>
        </w:rPr>
        <w:t xml:space="preserve">Date: </w:t>
      </w:r>
      <w:r w:rsidRPr="00867E21">
        <w:rPr>
          <w:rFonts w:ascii="Times New Roman" w:hAnsi="Times New Roman"/>
          <w:b/>
          <w:bCs/>
          <w:sz w:val="24"/>
          <w:szCs w:val="24"/>
          <w:lang w:val="en-US"/>
        </w:rPr>
        <w:t>30th</w:t>
      </w:r>
      <w:r w:rsidRPr="00867E21">
        <w:rPr>
          <w:rFonts w:ascii="Times New Roman" w:hAnsi="Times New Roman"/>
          <w:b/>
          <w:bCs/>
          <w:sz w:val="24"/>
          <w:szCs w:val="24"/>
          <w:lang w:val="en-US"/>
        </w:rPr>
        <w:t xml:space="preserve"> July 2026 </w:t>
      </w:r>
    </w:p>
    <w:p w14:paraId="24E13670" w14:textId="6EDFD8F3" w:rsidR="00867E21" w:rsidRPr="00867E21" w:rsidRDefault="00867E21" w:rsidP="00867E21">
      <w:pPr>
        <w:spacing w:before="240"/>
        <w:rPr>
          <w:rFonts w:ascii="Times New Roman" w:hAnsi="Times New Roman"/>
          <w:b/>
          <w:bCs/>
          <w:sz w:val="24"/>
          <w:szCs w:val="24"/>
          <w:lang w:val="en-US"/>
        </w:rPr>
      </w:pPr>
      <w:r w:rsidRPr="00867E21">
        <w:rPr>
          <w:rFonts w:ascii="Times New Roman" w:hAnsi="Times New Roman"/>
          <w:b/>
          <w:bCs/>
          <w:sz w:val="24"/>
          <w:szCs w:val="24"/>
          <w:lang w:val="en-US"/>
        </w:rPr>
        <w:t xml:space="preserve">Time: </w:t>
      </w:r>
      <w:r w:rsidRPr="00867E21">
        <w:rPr>
          <w:rFonts w:ascii="Times New Roman" w:hAnsi="Times New Roman"/>
          <w:b/>
          <w:bCs/>
          <w:sz w:val="24"/>
          <w:szCs w:val="24"/>
          <w:lang w:val="en-US"/>
        </w:rPr>
        <w:t>12:</w:t>
      </w:r>
      <w:r w:rsidRPr="00867E21">
        <w:rPr>
          <w:rFonts w:ascii="Times New Roman" w:hAnsi="Times New Roman"/>
          <w:b/>
          <w:bCs/>
          <w:sz w:val="24"/>
          <w:szCs w:val="24"/>
          <w:lang w:val="en-US"/>
        </w:rPr>
        <w:t>00</w:t>
      </w:r>
      <w:r w:rsidRPr="00867E21">
        <w:rPr>
          <w:rFonts w:ascii="Times New Roman" w:hAnsi="Times New Roman"/>
          <w:b/>
          <w:bCs/>
          <w:sz w:val="24"/>
          <w:szCs w:val="24"/>
          <w:lang w:val="en-US"/>
        </w:rPr>
        <w:t xml:space="preserve"> PM</w:t>
      </w:r>
      <w:r w:rsidRPr="00867E21">
        <w:rPr>
          <w:rFonts w:ascii="Times New Roman" w:hAnsi="Times New Roman"/>
          <w:b/>
          <w:bCs/>
          <w:sz w:val="24"/>
          <w:szCs w:val="24"/>
          <w:lang w:val="en-US"/>
        </w:rPr>
        <w:t xml:space="preserve"> to </w:t>
      </w:r>
      <w:r w:rsidRPr="00867E21">
        <w:rPr>
          <w:rFonts w:ascii="Times New Roman" w:hAnsi="Times New Roman"/>
          <w:b/>
          <w:bCs/>
          <w:sz w:val="24"/>
          <w:szCs w:val="24"/>
          <w:lang w:val="en-US"/>
        </w:rPr>
        <w:t>2: 30 PM</w:t>
      </w:r>
    </w:p>
    <w:p w14:paraId="6EF2295F" w14:textId="4A3C3D42" w:rsidR="00867E21" w:rsidRPr="00867E21" w:rsidRDefault="00867E21" w:rsidP="00867E21">
      <w:pPr>
        <w:spacing w:before="240"/>
        <w:rPr>
          <w:rFonts w:ascii="Times New Roman" w:hAnsi="Times New Roman"/>
          <w:b/>
          <w:bCs/>
          <w:sz w:val="24"/>
          <w:szCs w:val="24"/>
          <w:lang w:val="en-US"/>
        </w:rPr>
      </w:pPr>
      <w:r w:rsidRPr="00867E21">
        <w:rPr>
          <w:rFonts w:ascii="Times New Roman" w:hAnsi="Times New Roman"/>
          <w:b/>
          <w:bCs/>
          <w:sz w:val="24"/>
          <w:szCs w:val="24"/>
        </w:rPr>
        <w:t xml:space="preserve">Venue: Capital Public School, 339, 5th Main Road, </w:t>
      </w:r>
      <w:r>
        <w:rPr>
          <w:rFonts w:ascii="Times New Roman" w:hAnsi="Times New Roman"/>
          <w:b/>
          <w:bCs/>
          <w:sz w:val="24"/>
          <w:szCs w:val="24"/>
        </w:rPr>
        <w:br/>
        <w:t xml:space="preserve">             </w:t>
      </w:r>
      <w:r w:rsidRPr="00867E21">
        <w:rPr>
          <w:rFonts w:ascii="Times New Roman" w:hAnsi="Times New Roman"/>
          <w:b/>
          <w:bCs/>
          <w:sz w:val="24"/>
          <w:szCs w:val="24"/>
        </w:rPr>
        <w:t xml:space="preserve">Kothnur, Chunchgatta, 7th Phase, J.P Nagar, </w:t>
      </w:r>
      <w:r>
        <w:rPr>
          <w:rFonts w:ascii="Times New Roman" w:hAnsi="Times New Roman"/>
          <w:b/>
          <w:bCs/>
          <w:sz w:val="24"/>
          <w:szCs w:val="24"/>
        </w:rPr>
        <w:br/>
        <w:t xml:space="preserve">             </w:t>
      </w:r>
      <w:r w:rsidRPr="00867E21">
        <w:rPr>
          <w:rFonts w:ascii="Times New Roman" w:hAnsi="Times New Roman"/>
          <w:b/>
          <w:bCs/>
          <w:sz w:val="24"/>
          <w:szCs w:val="24"/>
        </w:rPr>
        <w:t>Bengaluru-560078</w:t>
      </w:r>
    </w:p>
    <w:p w14:paraId="5B2A14AD" w14:textId="1D15745F" w:rsidR="00867E21" w:rsidRPr="00867E21" w:rsidRDefault="00867E21" w:rsidP="00867E21">
      <w:pPr>
        <w:spacing w:before="240"/>
        <w:rPr>
          <w:rFonts w:ascii="Times New Roman" w:hAnsi="Times New Roman"/>
          <w:sz w:val="24"/>
          <w:szCs w:val="24"/>
        </w:rPr>
      </w:pPr>
      <w:r w:rsidRPr="00867E21">
        <w:rPr>
          <w:rFonts w:ascii="Times New Roman" w:hAnsi="Times New Roman"/>
          <w:b/>
          <w:bCs/>
          <w:sz w:val="24"/>
          <w:szCs w:val="24"/>
        </w:rPr>
        <w:t xml:space="preserve">Number of Students: </w:t>
      </w:r>
      <w:r w:rsidR="00AC3915">
        <w:rPr>
          <w:rFonts w:ascii="Times New Roman" w:hAnsi="Times New Roman"/>
          <w:b/>
          <w:bCs/>
          <w:sz w:val="24"/>
          <w:szCs w:val="24"/>
          <w:lang w:val="en-US"/>
        </w:rPr>
        <w:t>95</w:t>
      </w:r>
    </w:p>
    <w:p w14:paraId="786811BA" w14:textId="77777777" w:rsidR="00867E21" w:rsidRDefault="00867E21" w:rsidP="00867E21">
      <w:pPr>
        <w:spacing w:before="240"/>
        <w:rPr>
          <w:rFonts w:ascii="Times New Roman" w:hAnsi="Times New Roman"/>
          <w:b/>
          <w:bCs/>
          <w:sz w:val="24"/>
          <w:szCs w:val="24"/>
        </w:rPr>
      </w:pPr>
      <w:r w:rsidRPr="00867E21">
        <w:rPr>
          <w:rFonts w:ascii="Times New Roman" w:hAnsi="Times New Roman"/>
          <w:b/>
          <w:bCs/>
          <w:sz w:val="24"/>
          <w:szCs w:val="24"/>
        </w:rPr>
        <w:t>Faculty Advisor: Dr. Lakshmi Bhaskar</w:t>
      </w:r>
    </w:p>
    <w:p w14:paraId="186FB5C6" w14:textId="77777777" w:rsidR="00867E21" w:rsidRPr="00867E21" w:rsidRDefault="00867E21" w:rsidP="00867E21">
      <w:pPr>
        <w:spacing w:before="240"/>
        <w:rPr>
          <w:rFonts w:ascii="Times New Roman" w:hAnsi="Times New Roman"/>
          <w:b/>
          <w:bCs/>
          <w:sz w:val="24"/>
          <w:szCs w:val="24"/>
        </w:rPr>
      </w:pPr>
      <w:r w:rsidRPr="00867E21">
        <w:rPr>
          <w:rFonts w:ascii="Times New Roman" w:hAnsi="Times New Roman"/>
          <w:b/>
          <w:bCs/>
          <w:sz w:val="24"/>
          <w:szCs w:val="24"/>
        </w:rPr>
        <w:t>Introduction</w:t>
      </w:r>
    </w:p>
    <w:p w14:paraId="4DE4D10D" w14:textId="72FCE66C" w:rsidR="005A2AAE" w:rsidRDefault="005A2AAE" w:rsidP="005A2AAE">
      <w:pPr>
        <w:spacing w:before="240"/>
        <w:jc w:val="both"/>
        <w:rPr>
          <w:rFonts w:ascii="Times New Roman" w:hAnsi="Times New Roman"/>
          <w:sz w:val="24"/>
          <w:szCs w:val="24"/>
        </w:rPr>
      </w:pPr>
      <w:r w:rsidRPr="005A2AAE">
        <w:rPr>
          <w:rFonts w:ascii="Times New Roman" w:hAnsi="Times New Roman"/>
          <w:sz w:val="24"/>
          <w:szCs w:val="24"/>
        </w:rPr>
        <w:t xml:space="preserve">As part of the </w:t>
      </w:r>
      <w:r w:rsidRPr="005A2AAE">
        <w:rPr>
          <w:rFonts w:ascii="Times New Roman" w:hAnsi="Times New Roman"/>
          <w:b/>
          <w:bCs/>
          <w:sz w:val="24"/>
          <w:szCs w:val="24"/>
        </w:rPr>
        <w:t>IEEE Engineering in Medicine and Biology Society (EMBS) BNMIT Student Branch Chapter's</w:t>
      </w:r>
      <w:r w:rsidRPr="005A2AAE">
        <w:rPr>
          <w:rFonts w:ascii="Times New Roman" w:hAnsi="Times New Roman"/>
          <w:sz w:val="24"/>
          <w:szCs w:val="24"/>
        </w:rPr>
        <w:t xml:space="preserve"> commitment to community engagement and STEM education, an outreach program titled </w:t>
      </w:r>
      <w:r w:rsidRPr="005A2AAE">
        <w:rPr>
          <w:rFonts w:ascii="Times New Roman" w:hAnsi="Times New Roman"/>
          <w:b/>
          <w:bCs/>
          <w:sz w:val="24"/>
          <w:szCs w:val="24"/>
        </w:rPr>
        <w:t>"Lifecycle of Medicine"</w:t>
      </w:r>
      <w:r w:rsidRPr="005A2AAE">
        <w:rPr>
          <w:rFonts w:ascii="Times New Roman" w:hAnsi="Times New Roman"/>
          <w:sz w:val="24"/>
          <w:szCs w:val="24"/>
        </w:rPr>
        <w:t xml:space="preserve"> was conducted for the Grade 8 students of </w:t>
      </w:r>
      <w:r w:rsidRPr="005A2AAE">
        <w:rPr>
          <w:rFonts w:ascii="Times New Roman" w:hAnsi="Times New Roman"/>
          <w:b/>
          <w:bCs/>
          <w:sz w:val="24"/>
          <w:szCs w:val="24"/>
        </w:rPr>
        <w:t>Capital Public School, J.P. Nagar</w:t>
      </w:r>
      <w:r w:rsidRPr="005A2AAE">
        <w:rPr>
          <w:rFonts w:ascii="Times New Roman" w:hAnsi="Times New Roman"/>
          <w:sz w:val="24"/>
          <w:szCs w:val="24"/>
        </w:rPr>
        <w:t>. The program was organized by the Department of Electronics and Communication Engineering, BNMIT, in association with IEEE EMBS BNMIT Student Branch Chapter, IEEE Geoscience and Remote Sensing Society (GRSS) BNMIT Student Branch Chapter, and IEEE Women in Engineering (WIE) BNMIT Affinity Group. The session aimed to introduce students to the journey of medicines and vaccines</w:t>
      </w:r>
      <w:r>
        <w:rPr>
          <w:rFonts w:ascii="Times New Roman" w:hAnsi="Times New Roman"/>
          <w:sz w:val="24"/>
          <w:szCs w:val="24"/>
        </w:rPr>
        <w:t xml:space="preserve">, </w:t>
      </w:r>
      <w:r w:rsidRPr="005A2AAE">
        <w:rPr>
          <w:rFonts w:ascii="Times New Roman" w:hAnsi="Times New Roman"/>
          <w:sz w:val="24"/>
          <w:szCs w:val="24"/>
        </w:rPr>
        <w:t>from their discovery in laboratories to reaching patients</w:t>
      </w:r>
      <w:r>
        <w:rPr>
          <w:rFonts w:ascii="Times New Roman" w:hAnsi="Times New Roman"/>
          <w:sz w:val="24"/>
          <w:szCs w:val="24"/>
        </w:rPr>
        <w:t>,</w:t>
      </w:r>
      <w:r w:rsidR="003E334B">
        <w:rPr>
          <w:rFonts w:ascii="Times New Roman" w:hAnsi="Times New Roman"/>
          <w:sz w:val="24"/>
          <w:szCs w:val="24"/>
        </w:rPr>
        <w:t xml:space="preserve"> </w:t>
      </w:r>
      <w:r w:rsidRPr="005A2AAE">
        <w:rPr>
          <w:rFonts w:ascii="Times New Roman" w:hAnsi="Times New Roman"/>
          <w:sz w:val="24"/>
          <w:szCs w:val="24"/>
        </w:rPr>
        <w:t>while creating awareness about healthcare, vaccination, and the responsible use of medicines.</w:t>
      </w:r>
    </w:p>
    <w:p w14:paraId="79FEE446" w14:textId="43D1422F" w:rsidR="00867E21" w:rsidRDefault="00867E21" w:rsidP="005A2AAE">
      <w:pPr>
        <w:spacing w:before="240"/>
        <w:jc w:val="both"/>
        <w:rPr>
          <w:rFonts w:ascii="Times New Roman" w:hAnsi="Times New Roman"/>
          <w:sz w:val="24"/>
          <w:szCs w:val="24"/>
        </w:rPr>
      </w:pPr>
      <w:r w:rsidRPr="00867E21">
        <w:rPr>
          <w:rFonts w:ascii="Times New Roman" w:hAnsi="Times New Roman"/>
          <w:sz w:val="24"/>
          <w:szCs w:val="24"/>
        </w:rPr>
        <w:t>The outreach program was designed to make science engaging and relatable through storytelling, real-life examples, interactive discussions, quizzes, and classroom activities. The objective was not only to teach scientific concepts but also to spark curiosity about medicine, healthcare, and biomedical engineering.</w:t>
      </w:r>
    </w:p>
    <w:p w14:paraId="5C091A48" w14:textId="77777777" w:rsidR="002A460D" w:rsidRPr="002A460D" w:rsidRDefault="002A460D" w:rsidP="005A2AAE">
      <w:pPr>
        <w:spacing w:before="240"/>
        <w:jc w:val="both"/>
        <w:rPr>
          <w:rFonts w:ascii="Times New Roman" w:hAnsi="Times New Roman"/>
          <w:b/>
          <w:bCs/>
          <w:sz w:val="24"/>
          <w:szCs w:val="24"/>
        </w:rPr>
      </w:pPr>
      <w:r w:rsidRPr="002A460D">
        <w:rPr>
          <w:rFonts w:ascii="Times New Roman" w:hAnsi="Times New Roman"/>
          <w:b/>
          <w:bCs/>
          <w:sz w:val="24"/>
          <w:szCs w:val="24"/>
        </w:rPr>
        <w:t>Objectives</w:t>
      </w:r>
    </w:p>
    <w:p w14:paraId="64422401" w14:textId="77777777" w:rsidR="002A460D" w:rsidRPr="002A460D" w:rsidRDefault="002A460D" w:rsidP="005A2AAE">
      <w:pPr>
        <w:spacing w:before="240"/>
        <w:jc w:val="both"/>
        <w:rPr>
          <w:rFonts w:ascii="Times New Roman" w:hAnsi="Times New Roman"/>
          <w:sz w:val="24"/>
          <w:szCs w:val="24"/>
        </w:rPr>
      </w:pPr>
      <w:r w:rsidRPr="002A460D">
        <w:rPr>
          <w:rFonts w:ascii="Times New Roman" w:hAnsi="Times New Roman"/>
          <w:sz w:val="24"/>
          <w:szCs w:val="24"/>
        </w:rPr>
        <w:t>The primary objectives of the outreach program were:</w:t>
      </w:r>
    </w:p>
    <w:p w14:paraId="586C3120" w14:textId="77777777" w:rsidR="002A460D" w:rsidRPr="002A460D" w:rsidRDefault="002A460D" w:rsidP="005A2AAE">
      <w:pPr>
        <w:numPr>
          <w:ilvl w:val="0"/>
          <w:numId w:val="1"/>
        </w:numPr>
        <w:spacing w:before="240"/>
        <w:jc w:val="both"/>
        <w:rPr>
          <w:rFonts w:ascii="Times New Roman" w:hAnsi="Times New Roman"/>
          <w:sz w:val="24"/>
          <w:szCs w:val="24"/>
        </w:rPr>
      </w:pPr>
      <w:r w:rsidRPr="002A460D">
        <w:rPr>
          <w:rFonts w:ascii="Times New Roman" w:hAnsi="Times New Roman"/>
          <w:sz w:val="24"/>
          <w:szCs w:val="24"/>
        </w:rPr>
        <w:t xml:space="preserve">To educate students about the complete life cycle of medicines and vaccines. </w:t>
      </w:r>
    </w:p>
    <w:p w14:paraId="49A56EA4" w14:textId="77777777" w:rsidR="002A460D" w:rsidRPr="002A460D" w:rsidRDefault="002A460D" w:rsidP="005A2AAE">
      <w:pPr>
        <w:numPr>
          <w:ilvl w:val="0"/>
          <w:numId w:val="1"/>
        </w:numPr>
        <w:spacing w:before="240"/>
        <w:jc w:val="both"/>
        <w:rPr>
          <w:rFonts w:ascii="Times New Roman" w:hAnsi="Times New Roman"/>
          <w:sz w:val="24"/>
          <w:szCs w:val="24"/>
        </w:rPr>
      </w:pPr>
      <w:r w:rsidRPr="002A460D">
        <w:rPr>
          <w:rFonts w:ascii="Times New Roman" w:hAnsi="Times New Roman"/>
          <w:sz w:val="24"/>
          <w:szCs w:val="24"/>
        </w:rPr>
        <w:t xml:space="preserve">To create awareness about the importance of medicines in disease prevention and treatment. </w:t>
      </w:r>
    </w:p>
    <w:p w14:paraId="6A92777F" w14:textId="77777777" w:rsidR="002A460D" w:rsidRPr="002A460D" w:rsidRDefault="002A460D" w:rsidP="005A2AAE">
      <w:pPr>
        <w:numPr>
          <w:ilvl w:val="0"/>
          <w:numId w:val="1"/>
        </w:numPr>
        <w:spacing w:before="240"/>
        <w:jc w:val="both"/>
        <w:rPr>
          <w:rFonts w:ascii="Times New Roman" w:hAnsi="Times New Roman"/>
          <w:sz w:val="24"/>
          <w:szCs w:val="24"/>
        </w:rPr>
      </w:pPr>
      <w:r w:rsidRPr="002A460D">
        <w:rPr>
          <w:rFonts w:ascii="Times New Roman" w:hAnsi="Times New Roman"/>
          <w:sz w:val="24"/>
          <w:szCs w:val="24"/>
        </w:rPr>
        <w:t xml:space="preserve">To introduce students to different systems of medicine practiced in India. </w:t>
      </w:r>
    </w:p>
    <w:p w14:paraId="0FFF2EE3" w14:textId="77777777" w:rsidR="002A460D" w:rsidRPr="002A460D" w:rsidRDefault="002A460D" w:rsidP="005A2AAE">
      <w:pPr>
        <w:numPr>
          <w:ilvl w:val="0"/>
          <w:numId w:val="1"/>
        </w:numPr>
        <w:spacing w:before="240"/>
        <w:jc w:val="both"/>
        <w:rPr>
          <w:rFonts w:ascii="Times New Roman" w:hAnsi="Times New Roman"/>
          <w:sz w:val="24"/>
          <w:szCs w:val="24"/>
        </w:rPr>
      </w:pPr>
      <w:r w:rsidRPr="002A460D">
        <w:rPr>
          <w:rFonts w:ascii="Times New Roman" w:hAnsi="Times New Roman"/>
          <w:sz w:val="24"/>
          <w:szCs w:val="24"/>
        </w:rPr>
        <w:t xml:space="preserve">To explain how vaccines are developed, tested, and administered. </w:t>
      </w:r>
    </w:p>
    <w:p w14:paraId="4BB67595" w14:textId="77777777" w:rsidR="002A460D" w:rsidRPr="002A460D" w:rsidRDefault="002A460D" w:rsidP="005A2AAE">
      <w:pPr>
        <w:numPr>
          <w:ilvl w:val="0"/>
          <w:numId w:val="1"/>
        </w:numPr>
        <w:spacing w:before="240"/>
        <w:jc w:val="both"/>
        <w:rPr>
          <w:rFonts w:ascii="Times New Roman" w:hAnsi="Times New Roman"/>
          <w:sz w:val="24"/>
          <w:szCs w:val="24"/>
        </w:rPr>
      </w:pPr>
      <w:r w:rsidRPr="002A460D">
        <w:rPr>
          <w:rFonts w:ascii="Times New Roman" w:hAnsi="Times New Roman"/>
          <w:sz w:val="24"/>
          <w:szCs w:val="24"/>
        </w:rPr>
        <w:lastRenderedPageBreak/>
        <w:t xml:space="preserve">To encourage scientific thinking through interactive learning and problem-solving activities. </w:t>
      </w:r>
    </w:p>
    <w:p w14:paraId="2E63DB22" w14:textId="77777777" w:rsidR="002A460D" w:rsidRPr="002A460D" w:rsidRDefault="002A460D" w:rsidP="005A2AAE">
      <w:pPr>
        <w:spacing w:before="240"/>
        <w:jc w:val="both"/>
        <w:rPr>
          <w:rFonts w:ascii="Times New Roman" w:hAnsi="Times New Roman"/>
          <w:b/>
          <w:bCs/>
          <w:sz w:val="24"/>
          <w:szCs w:val="24"/>
        </w:rPr>
      </w:pPr>
      <w:r w:rsidRPr="002A460D">
        <w:rPr>
          <w:rFonts w:ascii="Times New Roman" w:hAnsi="Times New Roman"/>
          <w:b/>
          <w:bCs/>
          <w:sz w:val="24"/>
          <w:szCs w:val="24"/>
        </w:rPr>
        <w:t>Session Highlights</w:t>
      </w:r>
    </w:p>
    <w:p w14:paraId="47DA8204" w14:textId="77777777" w:rsidR="002A460D" w:rsidRPr="002A460D" w:rsidRDefault="002A460D" w:rsidP="005A2AAE">
      <w:pPr>
        <w:spacing w:before="240"/>
        <w:jc w:val="both"/>
        <w:rPr>
          <w:rFonts w:ascii="Times New Roman" w:hAnsi="Times New Roman"/>
          <w:sz w:val="24"/>
          <w:szCs w:val="24"/>
        </w:rPr>
      </w:pPr>
      <w:r w:rsidRPr="002A460D">
        <w:rPr>
          <w:rFonts w:ascii="Times New Roman" w:hAnsi="Times New Roman"/>
          <w:sz w:val="24"/>
          <w:szCs w:val="24"/>
        </w:rPr>
        <w:t xml:space="preserve">The session commenced with an interactive discussion that encouraged students to think about how medicines are discovered and why they are essential in our daily lives. Students were introduced to the concept of medicine, its importance, different methods of administration, and various systems of medicine practiced in India. The presentation further explained the journey of a medicine, covering research and development, pre-clinical testing, clinical trials, large-scale production, and distribution to consumers. </w:t>
      </w:r>
    </w:p>
    <w:p w14:paraId="24BAA50D" w14:textId="77777777" w:rsidR="002A460D" w:rsidRPr="002A460D" w:rsidRDefault="002A460D" w:rsidP="005A2AAE">
      <w:pPr>
        <w:spacing w:before="240"/>
        <w:jc w:val="both"/>
        <w:rPr>
          <w:rFonts w:ascii="Times New Roman" w:hAnsi="Times New Roman"/>
          <w:sz w:val="24"/>
          <w:szCs w:val="24"/>
        </w:rPr>
      </w:pPr>
      <w:r w:rsidRPr="002A460D">
        <w:rPr>
          <w:rFonts w:ascii="Times New Roman" w:hAnsi="Times New Roman"/>
          <w:sz w:val="24"/>
          <w:szCs w:val="24"/>
        </w:rPr>
        <w:t xml:space="preserve">Special emphasis was placed on </w:t>
      </w:r>
      <w:r w:rsidRPr="002A460D">
        <w:rPr>
          <w:rFonts w:ascii="Times New Roman" w:hAnsi="Times New Roman"/>
          <w:b/>
          <w:bCs/>
          <w:sz w:val="24"/>
          <w:szCs w:val="24"/>
        </w:rPr>
        <w:t>clinical trials</w:t>
      </w:r>
      <w:r w:rsidRPr="002A460D">
        <w:rPr>
          <w:rFonts w:ascii="Times New Roman" w:hAnsi="Times New Roman"/>
          <w:sz w:val="24"/>
          <w:szCs w:val="24"/>
        </w:rPr>
        <w:t xml:space="preserve">, where the students learned about the three phases of testing and why medicines must undergo rigorous safety and effectiveness checks before being approved for public use. The session also introduced students to the history of vaccines by narrating the story of </w:t>
      </w:r>
      <w:r w:rsidRPr="002A460D">
        <w:rPr>
          <w:rFonts w:ascii="Times New Roman" w:hAnsi="Times New Roman"/>
          <w:b/>
          <w:bCs/>
          <w:sz w:val="24"/>
          <w:szCs w:val="24"/>
        </w:rPr>
        <w:t>Edward Jenner</w:t>
      </w:r>
      <w:r w:rsidRPr="002A460D">
        <w:rPr>
          <w:rFonts w:ascii="Times New Roman" w:hAnsi="Times New Roman"/>
          <w:sz w:val="24"/>
          <w:szCs w:val="24"/>
        </w:rPr>
        <w:t xml:space="preserve">, the inventor of the first successful vaccine, helping them understand how vaccination has saved millions of lives worldwide. Different types of vaccines, oral and injectable vaccines, and the difference between </w:t>
      </w:r>
      <w:r w:rsidRPr="002A460D">
        <w:rPr>
          <w:rFonts w:ascii="Times New Roman" w:hAnsi="Times New Roman"/>
          <w:b/>
          <w:bCs/>
          <w:sz w:val="24"/>
          <w:szCs w:val="24"/>
        </w:rPr>
        <w:t>vaccination</w:t>
      </w:r>
      <w:r w:rsidRPr="002A460D">
        <w:rPr>
          <w:rFonts w:ascii="Times New Roman" w:hAnsi="Times New Roman"/>
          <w:sz w:val="24"/>
          <w:szCs w:val="24"/>
        </w:rPr>
        <w:t xml:space="preserve"> and </w:t>
      </w:r>
      <w:r w:rsidRPr="002A460D">
        <w:rPr>
          <w:rFonts w:ascii="Times New Roman" w:hAnsi="Times New Roman"/>
          <w:b/>
          <w:bCs/>
          <w:sz w:val="24"/>
          <w:szCs w:val="24"/>
        </w:rPr>
        <w:t>immunization</w:t>
      </w:r>
      <w:r w:rsidRPr="002A460D">
        <w:rPr>
          <w:rFonts w:ascii="Times New Roman" w:hAnsi="Times New Roman"/>
          <w:sz w:val="24"/>
          <w:szCs w:val="24"/>
        </w:rPr>
        <w:t xml:space="preserve"> were explained using simple examples suitable for middle-school students. </w:t>
      </w:r>
    </w:p>
    <w:p w14:paraId="4FEF25E0" w14:textId="6AB3023C" w:rsidR="00867E21" w:rsidRPr="002A460D" w:rsidRDefault="002A460D" w:rsidP="005A2AAE">
      <w:pPr>
        <w:spacing w:before="240"/>
        <w:jc w:val="both"/>
        <w:rPr>
          <w:rFonts w:ascii="Times New Roman" w:hAnsi="Times New Roman"/>
          <w:sz w:val="24"/>
          <w:szCs w:val="24"/>
        </w:rPr>
      </w:pPr>
      <w:r w:rsidRPr="002A460D">
        <w:rPr>
          <w:rFonts w:ascii="Times New Roman" w:hAnsi="Times New Roman"/>
          <w:sz w:val="24"/>
          <w:szCs w:val="24"/>
        </w:rPr>
        <w:t>The students were also introduced to healthy practices such as maintaining hygiene, washing hands, wearing masks during outbreaks, and understanding the significance of immunization cards and emergency health services.</w:t>
      </w:r>
    </w:p>
    <w:p w14:paraId="0329EA32" w14:textId="77777777" w:rsidR="006E7F3B" w:rsidRPr="006E7F3B" w:rsidRDefault="006E7F3B" w:rsidP="005A2AAE">
      <w:pPr>
        <w:jc w:val="both"/>
        <w:rPr>
          <w:rFonts w:ascii="Times New Roman" w:hAnsi="Times New Roman" w:cs="Times New Roman"/>
          <w:b/>
          <w:bCs/>
          <w:sz w:val="24"/>
          <w:szCs w:val="24"/>
        </w:rPr>
      </w:pPr>
      <w:r w:rsidRPr="006E7F3B">
        <w:rPr>
          <w:rFonts w:ascii="Times New Roman" w:hAnsi="Times New Roman" w:cs="Times New Roman"/>
          <w:b/>
          <w:bCs/>
          <w:sz w:val="24"/>
          <w:szCs w:val="24"/>
        </w:rPr>
        <w:t>Interactive Activities</w:t>
      </w:r>
    </w:p>
    <w:p w14:paraId="7A0A2121" w14:textId="77777777" w:rsidR="006E7F3B" w:rsidRPr="006E7F3B" w:rsidRDefault="006E7F3B" w:rsidP="005A2AAE">
      <w:pPr>
        <w:jc w:val="both"/>
        <w:rPr>
          <w:rFonts w:ascii="Times New Roman" w:hAnsi="Times New Roman" w:cs="Times New Roman"/>
          <w:sz w:val="24"/>
          <w:szCs w:val="24"/>
        </w:rPr>
      </w:pPr>
      <w:r w:rsidRPr="006E7F3B">
        <w:rPr>
          <w:rFonts w:ascii="Times New Roman" w:hAnsi="Times New Roman" w:cs="Times New Roman"/>
          <w:sz w:val="24"/>
          <w:szCs w:val="24"/>
        </w:rPr>
        <w:t>To ensure active participation and better understanding, the session included several interactive learning activities. A quiz competition was conducted where students answered multiple-choice questions on medicines, vaccines, immunization, clinical trials, healthcare systems, and disease prevention. The quiz encouraged enthusiastic participation, with students eagerly volunteering to answer questions and engaging in discussions to explain their reasoning.</w:t>
      </w:r>
    </w:p>
    <w:p w14:paraId="71A5EC31" w14:textId="77777777" w:rsidR="006E7F3B" w:rsidRPr="006E7F3B" w:rsidRDefault="006E7F3B" w:rsidP="005A2AAE">
      <w:pPr>
        <w:jc w:val="both"/>
        <w:rPr>
          <w:rFonts w:ascii="Times New Roman" w:hAnsi="Times New Roman" w:cs="Times New Roman"/>
          <w:sz w:val="24"/>
          <w:szCs w:val="24"/>
        </w:rPr>
      </w:pPr>
      <w:r w:rsidRPr="006E7F3B">
        <w:rPr>
          <w:rFonts w:ascii="Times New Roman" w:hAnsi="Times New Roman" w:cs="Times New Roman"/>
          <w:sz w:val="24"/>
          <w:szCs w:val="24"/>
        </w:rPr>
        <w:t>In addition, students participated in a classroom activity where they arranged the stages of the life cycle of a medicine in the correct sequence—from research and development to reaching the consumer. Real-life examples, storytelling, and open discussions were incorporated throughout the session, allowing students to ask questions, relate the concepts to everyday life, and develop a deeper understanding of the topics in an enjoyable and interactive manner.</w:t>
      </w:r>
    </w:p>
    <w:p w14:paraId="2B7942D2" w14:textId="1AC37299" w:rsidR="002A460D" w:rsidRPr="002A460D" w:rsidRDefault="002A460D" w:rsidP="005A2AAE">
      <w:pPr>
        <w:jc w:val="both"/>
        <w:rPr>
          <w:rFonts w:ascii="Times New Roman" w:hAnsi="Times New Roman" w:cs="Times New Roman"/>
          <w:b/>
          <w:bCs/>
          <w:sz w:val="24"/>
          <w:szCs w:val="24"/>
        </w:rPr>
      </w:pPr>
      <w:r w:rsidRPr="002A460D">
        <w:rPr>
          <w:rFonts w:ascii="Times New Roman" w:hAnsi="Times New Roman" w:cs="Times New Roman"/>
          <w:b/>
          <w:bCs/>
          <w:sz w:val="24"/>
          <w:szCs w:val="24"/>
        </w:rPr>
        <w:t>Outcome</w:t>
      </w:r>
      <w:r w:rsidR="00F7734C">
        <w:rPr>
          <w:rFonts w:ascii="Times New Roman" w:hAnsi="Times New Roman" w:cs="Times New Roman"/>
          <w:b/>
          <w:bCs/>
          <w:sz w:val="24"/>
          <w:szCs w:val="24"/>
        </w:rPr>
        <w:t xml:space="preserve"> &amp; Conclusion</w:t>
      </w:r>
    </w:p>
    <w:p w14:paraId="16A638AB" w14:textId="77777777" w:rsidR="00F7734C" w:rsidRPr="00F7734C" w:rsidRDefault="00F7734C" w:rsidP="005A2AAE">
      <w:pPr>
        <w:jc w:val="both"/>
        <w:rPr>
          <w:rFonts w:ascii="Times New Roman" w:hAnsi="Times New Roman" w:cs="Times New Roman"/>
          <w:sz w:val="24"/>
          <w:szCs w:val="24"/>
        </w:rPr>
      </w:pPr>
      <w:r w:rsidRPr="00F7734C">
        <w:rPr>
          <w:rFonts w:ascii="Times New Roman" w:hAnsi="Times New Roman" w:cs="Times New Roman"/>
          <w:sz w:val="24"/>
          <w:szCs w:val="24"/>
        </w:rPr>
        <w:t>The outreach program successfully introduced Grade 8 students to the life cycle of medicines and vaccines through storytelling, visual presentations, quizzes, and interactive activities. Students gained a better understanding of medicine development, clinical trials, vaccination, immunization, and the importance of healthy practices in preventing diseases. Their enthusiastic participation throughout the session reflected their interest and understanding of the concepts.</w:t>
      </w:r>
    </w:p>
    <w:p w14:paraId="4D4A603C" w14:textId="07C035F9" w:rsidR="00867E21" w:rsidRPr="00F7734C" w:rsidRDefault="00F7734C" w:rsidP="005A2AAE">
      <w:pPr>
        <w:jc w:val="both"/>
        <w:rPr>
          <w:rFonts w:ascii="Times New Roman" w:hAnsi="Times New Roman" w:cs="Times New Roman"/>
          <w:sz w:val="24"/>
          <w:szCs w:val="24"/>
        </w:rPr>
      </w:pPr>
      <w:r w:rsidRPr="00F7734C">
        <w:rPr>
          <w:rFonts w:ascii="Times New Roman" w:hAnsi="Times New Roman" w:cs="Times New Roman"/>
          <w:sz w:val="24"/>
          <w:szCs w:val="24"/>
        </w:rPr>
        <w:t xml:space="preserve">Overall, the </w:t>
      </w:r>
      <w:r w:rsidRPr="00F7734C">
        <w:rPr>
          <w:rFonts w:ascii="Times New Roman" w:hAnsi="Times New Roman" w:cs="Times New Roman"/>
          <w:b/>
          <w:bCs/>
          <w:sz w:val="24"/>
          <w:szCs w:val="24"/>
        </w:rPr>
        <w:t>"Lifecycle of Medicine"</w:t>
      </w:r>
      <w:r w:rsidRPr="00F7734C">
        <w:rPr>
          <w:rFonts w:ascii="Times New Roman" w:hAnsi="Times New Roman" w:cs="Times New Roman"/>
          <w:sz w:val="24"/>
          <w:szCs w:val="24"/>
        </w:rPr>
        <w:t xml:space="preserve"> outreach program effectively promoted scientific awareness and healthcare literacy among the students. The interactive and activity-based approach made learning enjoyable, encouraged curiosity, and helped students connect classroom concepts with real-life applications.</w:t>
      </w:r>
    </w:p>
    <w:p w14:paraId="697FEBA9" w14:textId="73E3472E" w:rsidR="00867E21" w:rsidRPr="00867E21" w:rsidRDefault="00F7734C" w:rsidP="00867E21">
      <w:r w:rsidRPr="00F7734C">
        <w:lastRenderedPageBreak/>
        <w:drawing>
          <wp:anchor distT="0" distB="0" distL="114300" distR="114300" simplePos="0" relativeHeight="251664384" behindDoc="0" locked="0" layoutInCell="1" allowOverlap="1" wp14:anchorId="59DCD57E" wp14:editId="47F0C3F3">
            <wp:simplePos x="0" y="0"/>
            <wp:positionH relativeFrom="margin">
              <wp:align>center</wp:align>
            </wp:positionH>
            <wp:positionV relativeFrom="paragraph">
              <wp:posOffset>0</wp:posOffset>
            </wp:positionV>
            <wp:extent cx="2905760" cy="4102100"/>
            <wp:effectExtent l="0" t="0" r="8890" b="0"/>
            <wp:wrapSquare wrapText="bothSides"/>
            <wp:docPr id="1006478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78840" name=""/>
                    <pic:cNvPicPr/>
                  </pic:nvPicPr>
                  <pic:blipFill>
                    <a:blip r:embed="rId8">
                      <a:extLst>
                        <a:ext uri="{28A0092B-C50C-407E-A947-70E740481C1C}">
                          <a14:useLocalDpi xmlns:a14="http://schemas.microsoft.com/office/drawing/2010/main" val="0"/>
                        </a:ext>
                      </a:extLst>
                    </a:blip>
                    <a:stretch>
                      <a:fillRect/>
                    </a:stretch>
                  </pic:blipFill>
                  <pic:spPr>
                    <a:xfrm>
                      <a:off x="0" y="0"/>
                      <a:ext cx="2905760" cy="4102100"/>
                    </a:xfrm>
                    <a:prstGeom prst="rect">
                      <a:avLst/>
                    </a:prstGeom>
                  </pic:spPr>
                </pic:pic>
              </a:graphicData>
            </a:graphic>
            <wp14:sizeRelH relativeFrom="margin">
              <wp14:pctWidth>0</wp14:pctWidth>
            </wp14:sizeRelH>
            <wp14:sizeRelV relativeFrom="margin">
              <wp14:pctHeight>0</wp14:pctHeight>
            </wp14:sizeRelV>
          </wp:anchor>
        </w:drawing>
      </w:r>
    </w:p>
    <w:p w14:paraId="3E8DA017" w14:textId="0BCD1425" w:rsidR="00867E21" w:rsidRDefault="00867E21" w:rsidP="00867E21">
      <w:pPr>
        <w:tabs>
          <w:tab w:val="left" w:pos="2803"/>
        </w:tabs>
      </w:pPr>
      <w:r>
        <w:tab/>
      </w:r>
    </w:p>
    <w:p w14:paraId="29C29FE5" w14:textId="77777777" w:rsidR="006E7F3B" w:rsidRPr="006E7F3B" w:rsidRDefault="006E7F3B" w:rsidP="006E7F3B"/>
    <w:p w14:paraId="4B8545AA" w14:textId="77777777" w:rsidR="006E7F3B" w:rsidRPr="006E7F3B" w:rsidRDefault="006E7F3B" w:rsidP="006E7F3B"/>
    <w:p w14:paraId="529FD722" w14:textId="77777777" w:rsidR="006E7F3B" w:rsidRPr="006E7F3B" w:rsidRDefault="006E7F3B" w:rsidP="006E7F3B"/>
    <w:p w14:paraId="65F65481" w14:textId="77777777" w:rsidR="006E7F3B" w:rsidRPr="006E7F3B" w:rsidRDefault="006E7F3B" w:rsidP="006E7F3B"/>
    <w:p w14:paraId="55519B74" w14:textId="77777777" w:rsidR="006E7F3B" w:rsidRPr="006E7F3B" w:rsidRDefault="006E7F3B" w:rsidP="006E7F3B"/>
    <w:p w14:paraId="57936143" w14:textId="77777777" w:rsidR="006E7F3B" w:rsidRPr="006E7F3B" w:rsidRDefault="006E7F3B" w:rsidP="006E7F3B"/>
    <w:p w14:paraId="4B31551F" w14:textId="77777777" w:rsidR="006E7F3B" w:rsidRPr="006E7F3B" w:rsidRDefault="006E7F3B" w:rsidP="006E7F3B"/>
    <w:p w14:paraId="68E820F2" w14:textId="77777777" w:rsidR="006E7F3B" w:rsidRPr="006E7F3B" w:rsidRDefault="006E7F3B" w:rsidP="006E7F3B"/>
    <w:p w14:paraId="65109CB2" w14:textId="77777777" w:rsidR="006E7F3B" w:rsidRPr="006E7F3B" w:rsidRDefault="006E7F3B" w:rsidP="006E7F3B"/>
    <w:p w14:paraId="5B17282F" w14:textId="77777777" w:rsidR="006E7F3B" w:rsidRPr="006E7F3B" w:rsidRDefault="006E7F3B" w:rsidP="006E7F3B"/>
    <w:p w14:paraId="5DAFBF62" w14:textId="77777777" w:rsidR="006E7F3B" w:rsidRPr="006E7F3B" w:rsidRDefault="006E7F3B" w:rsidP="006E7F3B"/>
    <w:p w14:paraId="5A68FD3D" w14:textId="77777777" w:rsidR="006E7F3B" w:rsidRPr="006E7F3B" w:rsidRDefault="006E7F3B" w:rsidP="006E7F3B"/>
    <w:p w14:paraId="7A5CE0FE" w14:textId="5C1DFFEF" w:rsidR="006E7F3B" w:rsidRPr="006E7F3B" w:rsidRDefault="006E7F3B" w:rsidP="006E7F3B">
      <w:r>
        <w:rPr>
          <w:noProof/>
        </w:rPr>
        <w:drawing>
          <wp:anchor distT="0" distB="0" distL="114300" distR="114300" simplePos="0" relativeHeight="251666432" behindDoc="0" locked="0" layoutInCell="1" allowOverlap="1" wp14:anchorId="78F0236B" wp14:editId="465A56CB">
            <wp:simplePos x="0" y="0"/>
            <wp:positionH relativeFrom="margin">
              <wp:posOffset>-725805</wp:posOffset>
            </wp:positionH>
            <wp:positionV relativeFrom="paragraph">
              <wp:posOffset>170815</wp:posOffset>
            </wp:positionV>
            <wp:extent cx="3357245" cy="2524760"/>
            <wp:effectExtent l="0" t="0" r="0" b="8890"/>
            <wp:wrapSquare wrapText="bothSides"/>
            <wp:docPr id="18253557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57245" cy="252476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2FDBDA3E" wp14:editId="4167CE18">
            <wp:simplePos x="0" y="0"/>
            <wp:positionH relativeFrom="margin">
              <wp:posOffset>2955925</wp:posOffset>
            </wp:positionH>
            <wp:positionV relativeFrom="paragraph">
              <wp:posOffset>176530</wp:posOffset>
            </wp:positionV>
            <wp:extent cx="3359785" cy="2519045"/>
            <wp:effectExtent l="0" t="0" r="0" b="0"/>
            <wp:wrapSquare wrapText="bothSides"/>
            <wp:docPr id="15046277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59785" cy="2519045"/>
                    </a:xfrm>
                    <a:prstGeom prst="rect">
                      <a:avLst/>
                    </a:prstGeom>
                    <a:noFill/>
                  </pic:spPr>
                </pic:pic>
              </a:graphicData>
            </a:graphic>
            <wp14:sizeRelH relativeFrom="margin">
              <wp14:pctWidth>0</wp14:pctWidth>
            </wp14:sizeRelH>
            <wp14:sizeRelV relativeFrom="margin">
              <wp14:pctHeight>0</wp14:pctHeight>
            </wp14:sizeRelV>
          </wp:anchor>
        </w:drawing>
      </w:r>
    </w:p>
    <w:p w14:paraId="5557CA11" w14:textId="2DA6B0E7" w:rsidR="006E7F3B" w:rsidRPr="006E7F3B" w:rsidRDefault="006E7F3B" w:rsidP="006E7F3B">
      <w:r>
        <w:rPr>
          <w:noProof/>
        </w:rPr>
        <w:drawing>
          <wp:anchor distT="0" distB="0" distL="114300" distR="114300" simplePos="0" relativeHeight="251667456" behindDoc="0" locked="0" layoutInCell="1" allowOverlap="1" wp14:anchorId="1B929FB1" wp14:editId="0C054654">
            <wp:simplePos x="0" y="0"/>
            <wp:positionH relativeFrom="column">
              <wp:posOffset>1336675</wp:posOffset>
            </wp:positionH>
            <wp:positionV relativeFrom="paragraph">
              <wp:posOffset>2536190</wp:posOffset>
            </wp:positionV>
            <wp:extent cx="3456305" cy="2592705"/>
            <wp:effectExtent l="0" t="0" r="0" b="0"/>
            <wp:wrapSquare wrapText="bothSides"/>
            <wp:docPr id="18490631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56305" cy="2592705"/>
                    </a:xfrm>
                    <a:prstGeom prst="rect">
                      <a:avLst/>
                    </a:prstGeom>
                    <a:noFill/>
                  </pic:spPr>
                </pic:pic>
              </a:graphicData>
            </a:graphic>
            <wp14:sizeRelH relativeFrom="margin">
              <wp14:pctWidth>0</wp14:pctWidth>
            </wp14:sizeRelH>
            <wp14:sizeRelV relativeFrom="margin">
              <wp14:pctHeight>0</wp14:pctHeight>
            </wp14:sizeRelV>
          </wp:anchor>
        </w:drawing>
      </w:r>
    </w:p>
    <w:p w14:paraId="41D327E0" w14:textId="15D52986" w:rsidR="006E7F3B" w:rsidRPr="006E7F3B" w:rsidRDefault="006E7F3B" w:rsidP="006E7F3B"/>
    <w:p w14:paraId="085A8553" w14:textId="7A716765" w:rsidR="006E7F3B" w:rsidRPr="006E7F3B" w:rsidRDefault="006E7F3B" w:rsidP="006E7F3B"/>
    <w:p w14:paraId="51EB1222" w14:textId="3242D29F" w:rsidR="006E7F3B" w:rsidRPr="006E7F3B" w:rsidRDefault="006E7F3B" w:rsidP="006E7F3B">
      <w:pPr>
        <w:tabs>
          <w:tab w:val="left" w:pos="7044"/>
        </w:tabs>
      </w:pPr>
      <w:r>
        <w:tab/>
      </w:r>
    </w:p>
    <w:sectPr w:rsidR="006E7F3B" w:rsidRPr="006E7F3B" w:rsidSect="00F7734C">
      <w:pgSz w:w="11906" w:h="16838"/>
      <w:pgMar w:top="1440"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DC59AF"/>
    <w:multiLevelType w:val="multilevel"/>
    <w:tmpl w:val="ADCE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BC0FE2"/>
    <w:multiLevelType w:val="multilevel"/>
    <w:tmpl w:val="F91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0597810">
    <w:abstractNumId w:val="1"/>
  </w:num>
  <w:num w:numId="2" w16cid:durableId="86271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E21"/>
    <w:rsid w:val="002A460D"/>
    <w:rsid w:val="003E334B"/>
    <w:rsid w:val="005167D4"/>
    <w:rsid w:val="0059391E"/>
    <w:rsid w:val="005A2AAE"/>
    <w:rsid w:val="006E7F3B"/>
    <w:rsid w:val="00867E21"/>
    <w:rsid w:val="008F18BB"/>
    <w:rsid w:val="00AC3915"/>
    <w:rsid w:val="00B66EEB"/>
    <w:rsid w:val="00C403CC"/>
    <w:rsid w:val="00F7734C"/>
    <w:rsid w:val="00FD13B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2B5A3"/>
  <w15:chartTrackingRefBased/>
  <w15:docId w15:val="{680882CC-968F-41F4-9B4C-4A9562182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7E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67E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67E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67E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67E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67E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7E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7E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7E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E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67E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67E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7E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67E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67E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7E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7E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7E21"/>
    <w:rPr>
      <w:rFonts w:eastAsiaTheme="majorEastAsia" w:cstheme="majorBidi"/>
      <w:color w:val="272727" w:themeColor="text1" w:themeTint="D8"/>
    </w:rPr>
  </w:style>
  <w:style w:type="paragraph" w:styleId="Title">
    <w:name w:val="Title"/>
    <w:basedOn w:val="Normal"/>
    <w:next w:val="Normal"/>
    <w:link w:val="TitleChar"/>
    <w:uiPriority w:val="10"/>
    <w:qFormat/>
    <w:rsid w:val="00867E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7E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7E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7E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7E21"/>
    <w:pPr>
      <w:spacing w:before="160"/>
      <w:jc w:val="center"/>
    </w:pPr>
    <w:rPr>
      <w:i/>
      <w:iCs/>
      <w:color w:val="404040" w:themeColor="text1" w:themeTint="BF"/>
    </w:rPr>
  </w:style>
  <w:style w:type="character" w:customStyle="1" w:styleId="QuoteChar">
    <w:name w:val="Quote Char"/>
    <w:basedOn w:val="DefaultParagraphFont"/>
    <w:link w:val="Quote"/>
    <w:uiPriority w:val="29"/>
    <w:rsid w:val="00867E21"/>
    <w:rPr>
      <w:i/>
      <w:iCs/>
      <w:color w:val="404040" w:themeColor="text1" w:themeTint="BF"/>
    </w:rPr>
  </w:style>
  <w:style w:type="paragraph" w:styleId="ListParagraph">
    <w:name w:val="List Paragraph"/>
    <w:basedOn w:val="Normal"/>
    <w:uiPriority w:val="34"/>
    <w:qFormat/>
    <w:rsid w:val="00867E21"/>
    <w:pPr>
      <w:ind w:left="720"/>
      <w:contextualSpacing/>
    </w:pPr>
  </w:style>
  <w:style w:type="character" w:styleId="IntenseEmphasis">
    <w:name w:val="Intense Emphasis"/>
    <w:basedOn w:val="DefaultParagraphFont"/>
    <w:uiPriority w:val="21"/>
    <w:qFormat/>
    <w:rsid w:val="00867E21"/>
    <w:rPr>
      <w:i/>
      <w:iCs/>
      <w:color w:val="2F5496" w:themeColor="accent1" w:themeShade="BF"/>
    </w:rPr>
  </w:style>
  <w:style w:type="paragraph" w:styleId="IntenseQuote">
    <w:name w:val="Intense Quote"/>
    <w:basedOn w:val="Normal"/>
    <w:next w:val="Normal"/>
    <w:link w:val="IntenseQuoteChar"/>
    <w:uiPriority w:val="30"/>
    <w:qFormat/>
    <w:rsid w:val="00867E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7E21"/>
    <w:rPr>
      <w:i/>
      <w:iCs/>
      <w:color w:val="2F5496" w:themeColor="accent1" w:themeShade="BF"/>
    </w:rPr>
  </w:style>
  <w:style w:type="character" w:styleId="IntenseReference">
    <w:name w:val="Intense Reference"/>
    <w:basedOn w:val="DefaultParagraphFont"/>
    <w:uiPriority w:val="32"/>
    <w:qFormat/>
    <w:rsid w:val="00867E21"/>
    <w:rPr>
      <w:b/>
      <w:bCs/>
      <w:smallCaps/>
      <w:color w:val="2F5496" w:themeColor="accent1" w:themeShade="BF"/>
      <w:spacing w:val="5"/>
    </w:rPr>
  </w:style>
  <w:style w:type="paragraph" w:styleId="NoSpacing">
    <w:name w:val="No Spacing"/>
    <w:uiPriority w:val="1"/>
    <w:qFormat/>
    <w:rsid w:val="00867E21"/>
    <w:pPr>
      <w:spacing w:after="0" w:line="240" w:lineRule="auto"/>
    </w:pPr>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767</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Varshini K</dc:creator>
  <cp:keywords/>
  <dc:description/>
  <cp:lastModifiedBy>Varshini K</cp:lastModifiedBy>
  <cp:revision>2</cp:revision>
  <dcterms:created xsi:type="dcterms:W3CDTF">2026-07-30T13:43:00Z</dcterms:created>
  <dcterms:modified xsi:type="dcterms:W3CDTF">2026-07-30T16:02:00Z</dcterms:modified>
</cp:coreProperties>
</file>